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AAC58" w14:textId="6A2266A5" w:rsidR="00905F49" w:rsidRPr="006658F1" w:rsidRDefault="006658F1" w:rsidP="008C40B3">
      <w:pPr>
        <w:pStyle w:val="Kop1"/>
        <w:rPr>
          <w:lang w:val="fr-FR"/>
        </w:rPr>
      </w:pPr>
      <w:r w:rsidRPr="006658F1">
        <w:rPr>
          <w:lang w:val="fr-FR"/>
        </w:rPr>
        <w:t>TOITURE DE TERRASSE AVEC STORE DE PROTECTION CONTRE LE SOL</w:t>
      </w:r>
      <w:r>
        <w:rPr>
          <w:lang w:val="fr-FR"/>
        </w:rPr>
        <w:t xml:space="preserve">EIL ET LA PLUIE </w:t>
      </w:r>
    </w:p>
    <w:p w14:paraId="5AE25FF8" w14:textId="63296257" w:rsidR="008C40B3" w:rsidRPr="00D80CAA" w:rsidRDefault="008C40B3" w:rsidP="008C40B3">
      <w:pPr>
        <w:pStyle w:val="Kop2"/>
        <w:rPr>
          <w:lang w:val="fr-FR"/>
        </w:rPr>
      </w:pPr>
      <w:r w:rsidRPr="00D80CAA">
        <w:rPr>
          <w:lang w:val="fr-FR"/>
        </w:rPr>
        <w:t>Fabri</w:t>
      </w:r>
      <w:r w:rsidR="006658F1" w:rsidRPr="00D80CAA">
        <w:rPr>
          <w:lang w:val="fr-FR"/>
        </w:rPr>
        <w:t>c</w:t>
      </w:r>
      <w:r w:rsidRPr="00D80CAA">
        <w:rPr>
          <w:lang w:val="fr-FR"/>
        </w:rPr>
        <w:t>ant</w:t>
      </w:r>
    </w:p>
    <w:p w14:paraId="3988892E" w14:textId="53963E7F" w:rsidR="008C40B3" w:rsidRPr="00D80CAA" w:rsidRDefault="008C40B3">
      <w:pPr>
        <w:rPr>
          <w:lang w:val="fr-FR"/>
        </w:rPr>
      </w:pPr>
      <w:r w:rsidRPr="00D80CAA">
        <w:rPr>
          <w:lang w:val="fr-FR"/>
        </w:rPr>
        <w:t>RENSON Sunprotection-Screens nv, Kalkhoeve</w:t>
      </w:r>
      <w:r w:rsidR="006658F1" w:rsidRPr="00D80CAA">
        <w:rPr>
          <w:lang w:val="fr-FR"/>
        </w:rPr>
        <w:t>straat 45, 8790 Waregem – Belgique</w:t>
      </w:r>
      <w:r w:rsidRPr="00D80CAA">
        <w:rPr>
          <w:lang w:val="fr-FR"/>
        </w:rPr>
        <w:br/>
        <w:t xml:space="preserve">Tel. +32(0)56 62 71 11, fax. +32 (0)56 60 28 51, </w:t>
      </w:r>
      <w:hyperlink r:id="rId8" w:history="1">
        <w:r w:rsidRPr="00D80CAA">
          <w:rPr>
            <w:rStyle w:val="Hyperlink"/>
            <w:lang w:val="fr-FR"/>
          </w:rPr>
          <w:t>info@renson.be</w:t>
        </w:r>
      </w:hyperlink>
      <w:r w:rsidRPr="00D80CAA">
        <w:rPr>
          <w:lang w:val="fr-FR"/>
        </w:rPr>
        <w:t xml:space="preserve">, </w:t>
      </w:r>
      <w:hyperlink r:id="rId9" w:history="1">
        <w:r w:rsidRPr="00D80CAA">
          <w:rPr>
            <w:rStyle w:val="Hyperlink"/>
            <w:lang w:val="fr-FR"/>
          </w:rPr>
          <w:t>www.renson-outdoor.com</w:t>
        </w:r>
      </w:hyperlink>
    </w:p>
    <w:p w14:paraId="46038C9E" w14:textId="77777777" w:rsidR="00847371" w:rsidRPr="00D80CAA" w:rsidRDefault="00847371">
      <w:pPr>
        <w:rPr>
          <w:lang w:val="fr-FR"/>
        </w:rPr>
      </w:pPr>
    </w:p>
    <w:p w14:paraId="7F9C6CBB" w14:textId="77777777" w:rsidR="006658F1" w:rsidRPr="00DD7C82" w:rsidRDefault="006658F1" w:rsidP="006658F1">
      <w:pPr>
        <w:rPr>
          <w:color w:val="FF0000"/>
          <w:lang w:val="fr-FR"/>
        </w:rPr>
      </w:pPr>
      <w:r w:rsidRPr="00DD7C82">
        <w:rPr>
          <w:rFonts w:ascii="Calibri" w:eastAsia="Times New Roman" w:hAnsi="Calibri" w:cs="Arial"/>
          <w:color w:val="FF0000"/>
          <w:szCs w:val="20"/>
          <w:lang w:val="fr-FR" w:eastAsia="nl-BE"/>
        </w:rPr>
        <w:t>(le texte marqué en rouge peut être barré en fonction de votre choix)</w:t>
      </w:r>
    </w:p>
    <w:p w14:paraId="6D30FC59" w14:textId="15D9AC3C" w:rsidR="008C40B3" w:rsidRPr="00D80CAA" w:rsidRDefault="006658F1" w:rsidP="00847371">
      <w:pPr>
        <w:pStyle w:val="Kop2"/>
        <w:rPr>
          <w:lang w:val="fr-FR"/>
        </w:rPr>
      </w:pPr>
      <w:r w:rsidRPr="00D80CAA">
        <w:rPr>
          <w:lang w:val="fr-FR"/>
        </w:rPr>
        <w:t xml:space="preserve">Description </w:t>
      </w:r>
    </w:p>
    <w:p w14:paraId="36CE985F" w14:textId="71F3A3A0" w:rsidR="006D344E" w:rsidRPr="006658F1" w:rsidRDefault="006D344E" w:rsidP="00847371">
      <w:pPr>
        <w:rPr>
          <w:lang w:val="fr-FR"/>
        </w:rPr>
      </w:pPr>
      <w:r w:rsidRPr="006658F1">
        <w:rPr>
          <w:lang w:val="fr-FR"/>
        </w:rPr>
        <w:t>Lapure</w:t>
      </w:r>
      <w:r w:rsidR="00C861AC" w:rsidRPr="006658F1">
        <w:rPr>
          <w:lang w:val="fr-FR"/>
        </w:rPr>
        <w:t>®</w:t>
      </w:r>
      <w:r w:rsidR="006658F1" w:rsidRPr="006658F1">
        <w:rPr>
          <w:lang w:val="fr-FR"/>
        </w:rPr>
        <w:t xml:space="preserve"> e</w:t>
      </w:r>
      <w:r w:rsidR="00847371" w:rsidRPr="006658F1">
        <w:rPr>
          <w:lang w:val="fr-FR"/>
        </w:rPr>
        <w:t>s</w:t>
      </w:r>
      <w:r w:rsidR="006658F1" w:rsidRPr="006658F1">
        <w:rPr>
          <w:lang w:val="fr-FR"/>
        </w:rPr>
        <w:t xml:space="preserve">t une toiture de terrasse en </w:t>
      </w:r>
      <w:r w:rsidR="00847371" w:rsidRPr="006658F1">
        <w:rPr>
          <w:lang w:val="fr-FR"/>
        </w:rPr>
        <w:t xml:space="preserve">aluminium </w:t>
      </w:r>
      <w:r w:rsidR="006658F1" w:rsidRPr="006658F1">
        <w:rPr>
          <w:lang w:val="fr-FR"/>
        </w:rPr>
        <w:t xml:space="preserve">qui est montée contre une façade.  Le store en toiture est résistant au vent et protège du soleil et de la pluie. </w:t>
      </w:r>
      <w:r w:rsidR="006658F1">
        <w:rPr>
          <w:lang w:val="fr-FR"/>
        </w:rPr>
        <w:t xml:space="preserve"> Il repose sur une structure porteuse composée de colonnes et de coulisses en aluminium extrudé thermolaqué.</w:t>
      </w:r>
    </w:p>
    <w:p w14:paraId="0B4DDDE4" w14:textId="70AE4956" w:rsidR="00847371" w:rsidRPr="00D80CAA" w:rsidRDefault="006658F1" w:rsidP="00847371">
      <w:pPr>
        <w:rPr>
          <w:lang w:val="fr-FR"/>
        </w:rPr>
      </w:pPr>
      <w:r w:rsidRPr="006658F1">
        <w:rPr>
          <w:lang w:val="fr-FR"/>
        </w:rPr>
        <w:t xml:space="preserve">Lorsque la toile est enroulée, il n’y a pas de profils de liaison entre les deux colonnes latérales, ce qui préserve une vue dégagée. </w:t>
      </w:r>
      <w:r>
        <w:rPr>
          <w:lang w:val="fr-FR"/>
        </w:rPr>
        <w:t xml:space="preserve">  </w:t>
      </w:r>
    </w:p>
    <w:p w14:paraId="070786E0" w14:textId="424BA191" w:rsidR="008C40B3" w:rsidRPr="006658F1" w:rsidRDefault="006658F1" w:rsidP="00847371">
      <w:pPr>
        <w:pStyle w:val="Kop2"/>
        <w:rPr>
          <w:lang w:val="fr-FR"/>
        </w:rPr>
      </w:pPr>
      <w:r w:rsidRPr="006658F1">
        <w:rPr>
          <w:lang w:val="fr-FR"/>
        </w:rPr>
        <w:t xml:space="preserve">Dimensions </w:t>
      </w:r>
    </w:p>
    <w:p w14:paraId="46CDED02" w14:textId="25AD464B" w:rsidR="00847371" w:rsidRPr="006658F1" w:rsidRDefault="006658F1" w:rsidP="00146619">
      <w:pPr>
        <w:tabs>
          <w:tab w:val="left" w:pos="3119"/>
        </w:tabs>
        <w:rPr>
          <w:lang w:val="fr-FR"/>
        </w:rPr>
      </w:pPr>
      <w:r w:rsidRPr="006658F1">
        <w:rPr>
          <w:lang w:val="fr-FR"/>
        </w:rPr>
        <w:t xml:space="preserve">Largeur </w:t>
      </w:r>
      <w:r w:rsidR="00847371" w:rsidRPr="006658F1">
        <w:rPr>
          <w:lang w:val="fr-FR"/>
        </w:rPr>
        <w:t>:</w:t>
      </w:r>
      <w:r w:rsidR="00847371" w:rsidRPr="006658F1">
        <w:rPr>
          <w:lang w:val="fr-FR"/>
        </w:rPr>
        <w:tab/>
        <w:t>M</w:t>
      </w:r>
      <w:r w:rsidR="00146619" w:rsidRPr="006658F1">
        <w:rPr>
          <w:lang w:val="fr-FR"/>
        </w:rPr>
        <w:t>in. 1</w:t>
      </w:r>
      <w:r w:rsidR="006D344E" w:rsidRPr="006658F1">
        <w:rPr>
          <w:lang w:val="fr-FR"/>
        </w:rPr>
        <w:t>5</w:t>
      </w:r>
      <w:r w:rsidR="00146619" w:rsidRPr="006658F1">
        <w:rPr>
          <w:lang w:val="fr-FR"/>
        </w:rPr>
        <w:t>00 mm</w:t>
      </w:r>
      <w:r w:rsidR="00146619" w:rsidRPr="006658F1">
        <w:rPr>
          <w:lang w:val="fr-FR"/>
        </w:rPr>
        <w:br/>
      </w:r>
      <w:r w:rsidR="006D344E" w:rsidRPr="006658F1">
        <w:rPr>
          <w:lang w:val="fr-FR"/>
        </w:rPr>
        <w:tab/>
        <w:t>Max. 40</w:t>
      </w:r>
      <w:r w:rsidR="00847371" w:rsidRPr="006658F1">
        <w:rPr>
          <w:lang w:val="fr-FR"/>
        </w:rPr>
        <w:t>00 mm</w:t>
      </w:r>
      <w:r w:rsidR="006D344E" w:rsidRPr="006658F1">
        <w:rPr>
          <w:lang w:val="fr-FR"/>
        </w:rPr>
        <w:t xml:space="preserve"> (</w:t>
      </w:r>
      <w:r>
        <w:rPr>
          <w:lang w:val="fr-FR"/>
        </w:rPr>
        <w:t xml:space="preserve">sans poutre transversale </w:t>
      </w:r>
      <w:r w:rsidR="006D344E" w:rsidRPr="006658F1">
        <w:rPr>
          <w:lang w:val="fr-FR"/>
        </w:rPr>
        <w:t>)</w:t>
      </w:r>
    </w:p>
    <w:p w14:paraId="663352A0" w14:textId="5EB98517" w:rsidR="006D344E" w:rsidRPr="006658F1" w:rsidRDefault="006D344E" w:rsidP="00146619">
      <w:pPr>
        <w:tabs>
          <w:tab w:val="left" w:pos="3119"/>
        </w:tabs>
        <w:rPr>
          <w:lang w:val="fr-FR"/>
        </w:rPr>
      </w:pPr>
      <w:r w:rsidRPr="006658F1">
        <w:rPr>
          <w:lang w:val="fr-FR"/>
        </w:rPr>
        <w:tab/>
        <w:t>Max. 6000 mm (</w:t>
      </w:r>
      <w:r w:rsidR="006658F1" w:rsidRPr="006658F1">
        <w:rPr>
          <w:lang w:val="fr-FR"/>
        </w:rPr>
        <w:t>avec poutre transversale</w:t>
      </w:r>
      <w:r w:rsidRPr="006658F1">
        <w:rPr>
          <w:lang w:val="fr-FR"/>
        </w:rPr>
        <w:t>)</w:t>
      </w:r>
    </w:p>
    <w:p w14:paraId="650A30F4" w14:textId="79B96F0B" w:rsidR="00847371" w:rsidRPr="00D80CAA" w:rsidRDefault="006658F1" w:rsidP="00146619">
      <w:pPr>
        <w:tabs>
          <w:tab w:val="left" w:pos="3119"/>
        </w:tabs>
        <w:rPr>
          <w:lang w:val="fr-FR"/>
        </w:rPr>
      </w:pPr>
      <w:r w:rsidRPr="00D80CAA">
        <w:rPr>
          <w:lang w:val="fr-FR"/>
        </w:rPr>
        <w:t xml:space="preserve">Profondeur </w:t>
      </w:r>
      <w:r w:rsidR="00C861AC" w:rsidRPr="00D80CAA">
        <w:rPr>
          <w:lang w:val="fr-FR"/>
        </w:rPr>
        <w:t>:</w:t>
      </w:r>
      <w:r w:rsidR="00C861AC" w:rsidRPr="00D80CAA">
        <w:rPr>
          <w:lang w:val="fr-FR"/>
        </w:rPr>
        <w:tab/>
        <w:t xml:space="preserve">Min. </w:t>
      </w:r>
      <w:r w:rsidR="002613D1" w:rsidRPr="00D80CAA">
        <w:rPr>
          <w:lang w:val="fr-FR"/>
        </w:rPr>
        <w:t>1500</w:t>
      </w:r>
      <w:r w:rsidR="00146619" w:rsidRPr="00D80CAA">
        <w:rPr>
          <w:lang w:val="fr-FR"/>
        </w:rPr>
        <w:t xml:space="preserve"> mm</w:t>
      </w:r>
      <w:r w:rsidR="00146619" w:rsidRPr="00D80CAA">
        <w:rPr>
          <w:lang w:val="fr-FR"/>
        </w:rPr>
        <w:br/>
      </w:r>
      <w:r w:rsidR="002613D1" w:rsidRPr="00D80CAA">
        <w:rPr>
          <w:lang w:val="fr-FR"/>
        </w:rPr>
        <w:tab/>
        <w:t>Max. 5000</w:t>
      </w:r>
      <w:r w:rsidR="00847371" w:rsidRPr="00D80CAA">
        <w:rPr>
          <w:lang w:val="fr-FR"/>
        </w:rPr>
        <w:t xml:space="preserve"> mm</w:t>
      </w:r>
    </w:p>
    <w:p w14:paraId="5304E891" w14:textId="1CE6E9AB" w:rsidR="00847371" w:rsidRPr="006658F1" w:rsidRDefault="006658F1" w:rsidP="00146619">
      <w:pPr>
        <w:tabs>
          <w:tab w:val="left" w:pos="3119"/>
        </w:tabs>
        <w:rPr>
          <w:lang w:val="fr-FR"/>
        </w:rPr>
      </w:pPr>
      <w:r w:rsidRPr="006658F1">
        <w:rPr>
          <w:lang w:val="fr-FR"/>
        </w:rPr>
        <w:t xml:space="preserve">Hauteur de passage libre </w:t>
      </w:r>
      <w:r w:rsidR="00146619" w:rsidRPr="006658F1">
        <w:rPr>
          <w:lang w:val="fr-FR"/>
        </w:rPr>
        <w:t>:</w:t>
      </w:r>
      <w:r>
        <w:rPr>
          <w:lang w:val="fr-FR"/>
        </w:rPr>
        <w:t xml:space="preserve">  </w:t>
      </w:r>
      <w:r>
        <w:rPr>
          <w:lang w:val="fr-FR"/>
        </w:rPr>
        <w:tab/>
      </w:r>
      <w:r w:rsidR="002613D1" w:rsidRPr="006658F1">
        <w:rPr>
          <w:lang w:val="fr-FR"/>
        </w:rPr>
        <w:t>Max. 29</w:t>
      </w:r>
      <w:r w:rsidR="00C861AC" w:rsidRPr="006658F1">
        <w:rPr>
          <w:lang w:val="fr-FR"/>
        </w:rPr>
        <w:t>00 mm</w:t>
      </w:r>
    </w:p>
    <w:p w14:paraId="7E5ADA0A" w14:textId="590DD4F9" w:rsidR="00146619" w:rsidRPr="006658F1" w:rsidRDefault="006658F1" w:rsidP="00146619">
      <w:pPr>
        <w:tabs>
          <w:tab w:val="left" w:pos="3119"/>
        </w:tabs>
        <w:rPr>
          <w:lang w:val="fr-FR"/>
        </w:rPr>
      </w:pPr>
      <w:r w:rsidRPr="006658F1">
        <w:rPr>
          <w:lang w:val="fr-FR"/>
        </w:rPr>
        <w:t xml:space="preserve">Angle d’inclinaison de la toiture </w:t>
      </w:r>
      <w:r w:rsidR="00C861AC" w:rsidRPr="006658F1">
        <w:rPr>
          <w:lang w:val="fr-FR"/>
        </w:rPr>
        <w:t>:</w:t>
      </w:r>
      <w:r w:rsidR="00C861AC" w:rsidRPr="006658F1">
        <w:rPr>
          <w:lang w:val="fr-FR"/>
        </w:rPr>
        <w:tab/>
      </w:r>
      <w:r w:rsidR="002613D1" w:rsidRPr="006658F1">
        <w:rPr>
          <w:lang w:val="fr-FR"/>
        </w:rPr>
        <w:t>Min. 10°</w:t>
      </w:r>
    </w:p>
    <w:p w14:paraId="300EEB67" w14:textId="27B1BF93" w:rsidR="002613D1" w:rsidRPr="006658F1" w:rsidRDefault="002613D1" w:rsidP="00146619">
      <w:pPr>
        <w:tabs>
          <w:tab w:val="left" w:pos="3119"/>
        </w:tabs>
        <w:rPr>
          <w:lang w:val="fr-FR"/>
        </w:rPr>
      </w:pPr>
      <w:r w:rsidRPr="006658F1">
        <w:rPr>
          <w:lang w:val="fr-FR"/>
        </w:rPr>
        <w:tab/>
        <w:t>Max. 35°</w:t>
      </w:r>
    </w:p>
    <w:p w14:paraId="4E33336F" w14:textId="0F1858D9" w:rsidR="00146619" w:rsidRPr="006658F1" w:rsidRDefault="006658F1" w:rsidP="00146619">
      <w:pPr>
        <w:pStyle w:val="Kop2"/>
        <w:rPr>
          <w:lang w:val="fr-FR"/>
        </w:rPr>
      </w:pPr>
      <w:r w:rsidRPr="006658F1">
        <w:rPr>
          <w:lang w:val="fr-FR"/>
        </w:rPr>
        <w:t xml:space="preserve">Exécution du </w:t>
      </w:r>
      <w:r w:rsidR="00146619" w:rsidRPr="006658F1">
        <w:rPr>
          <w:lang w:val="fr-FR"/>
        </w:rPr>
        <w:t>syst</w:t>
      </w:r>
      <w:r w:rsidRPr="006658F1">
        <w:rPr>
          <w:lang w:val="fr-FR"/>
        </w:rPr>
        <w:t>è</w:t>
      </w:r>
      <w:r w:rsidR="00146619" w:rsidRPr="006658F1">
        <w:rPr>
          <w:lang w:val="fr-FR"/>
        </w:rPr>
        <w:t>m</w:t>
      </w:r>
      <w:r>
        <w:rPr>
          <w:lang w:val="fr-FR"/>
        </w:rPr>
        <w:t>e</w:t>
      </w:r>
    </w:p>
    <w:p w14:paraId="2985E0F7" w14:textId="1A4915CA" w:rsidR="002613D1" w:rsidRPr="006658F1" w:rsidRDefault="006658F1" w:rsidP="002613D1">
      <w:pPr>
        <w:pStyle w:val="Kop3"/>
        <w:rPr>
          <w:lang w:val="fr-FR"/>
        </w:rPr>
      </w:pPr>
      <w:r>
        <w:rPr>
          <w:lang w:val="fr-FR"/>
        </w:rPr>
        <w:t xml:space="preserve">Caisson </w:t>
      </w:r>
      <w:r w:rsidR="002613D1" w:rsidRPr="006658F1">
        <w:rPr>
          <w:lang w:val="fr-FR"/>
        </w:rPr>
        <w:t>:</w:t>
      </w:r>
    </w:p>
    <w:p w14:paraId="10141A6E" w14:textId="06E990FA" w:rsidR="002613D1" w:rsidRPr="003F6770" w:rsidRDefault="006658F1" w:rsidP="008C4006">
      <w:pPr>
        <w:pStyle w:val="Lijstalinea"/>
        <w:numPr>
          <w:ilvl w:val="0"/>
          <w:numId w:val="23"/>
        </w:numPr>
        <w:rPr>
          <w:lang w:val="fr-FR"/>
        </w:rPr>
      </w:pPr>
      <w:r w:rsidRPr="003F6770">
        <w:rPr>
          <w:lang w:val="fr-FR"/>
        </w:rPr>
        <w:t xml:space="preserve">Dimensions </w:t>
      </w:r>
      <w:r w:rsidR="002613D1" w:rsidRPr="003F6770">
        <w:rPr>
          <w:lang w:val="fr-FR"/>
        </w:rPr>
        <w:t>: 206 mm</w:t>
      </w:r>
      <w:r w:rsidR="003F6770" w:rsidRPr="003F6770">
        <w:rPr>
          <w:lang w:val="fr-FR"/>
        </w:rPr>
        <w:t xml:space="preserve"> de hauteur </w:t>
      </w:r>
      <w:r w:rsidR="002613D1" w:rsidRPr="003F6770">
        <w:rPr>
          <w:lang w:val="fr-FR"/>
        </w:rPr>
        <w:t>x 288 mm d</w:t>
      </w:r>
      <w:r w:rsidR="003F6770" w:rsidRPr="003F6770">
        <w:rPr>
          <w:lang w:val="fr-FR"/>
        </w:rPr>
        <w:t>e profondeur</w:t>
      </w:r>
    </w:p>
    <w:p w14:paraId="6E46B85D" w14:textId="28F97010" w:rsidR="002613D1" w:rsidRPr="003F6770" w:rsidRDefault="003F6770" w:rsidP="008C4006">
      <w:pPr>
        <w:pStyle w:val="Lijstalinea"/>
        <w:numPr>
          <w:ilvl w:val="0"/>
          <w:numId w:val="23"/>
        </w:numPr>
        <w:rPr>
          <w:lang w:val="fr-FR"/>
        </w:rPr>
      </w:pPr>
      <w:r w:rsidRPr="003F6770">
        <w:rPr>
          <w:lang w:val="fr-FR"/>
        </w:rPr>
        <w:t xml:space="preserve">Le caisson est composé d’éléments en </w:t>
      </w:r>
      <w:r w:rsidR="002613D1" w:rsidRPr="003F6770">
        <w:rPr>
          <w:lang w:val="fr-FR"/>
        </w:rPr>
        <w:t>aluminium e</w:t>
      </w:r>
      <w:r w:rsidRPr="003F6770">
        <w:rPr>
          <w:lang w:val="fr-FR"/>
        </w:rPr>
        <w:t xml:space="preserve">xtrudé et est fixé aux équerres murales réglables. </w:t>
      </w:r>
      <w:r>
        <w:rPr>
          <w:lang w:val="fr-FR"/>
        </w:rPr>
        <w:t xml:space="preserve">A l’endroit où la toile pénètre dans le caisson il y a sur toute la longueur, en bas comme en haut,  des brosses qui sont prévues pour réduire la saleté, le vent et le bruit. </w:t>
      </w:r>
    </w:p>
    <w:p w14:paraId="0333905C" w14:textId="51483A54" w:rsidR="002613D1" w:rsidRPr="00D80CAA" w:rsidRDefault="003F6770" w:rsidP="008C4006">
      <w:pPr>
        <w:pStyle w:val="Lijstalinea"/>
        <w:numPr>
          <w:ilvl w:val="0"/>
          <w:numId w:val="23"/>
        </w:numPr>
        <w:rPr>
          <w:lang w:val="fr-FR"/>
        </w:rPr>
      </w:pPr>
      <w:r>
        <w:rPr>
          <w:lang w:val="fr-FR"/>
        </w:rPr>
        <w:t xml:space="preserve">Les consoles latérales du caisson soutiennent le mécanisme d’enroulement et sont équipées de tiges qui relient le caisson aux coulisses.  </w:t>
      </w:r>
    </w:p>
    <w:p w14:paraId="3E2E9B0B" w14:textId="13A345E2" w:rsidR="002613D1" w:rsidRPr="002613D1" w:rsidRDefault="00D80CAA" w:rsidP="002613D1">
      <w:pPr>
        <w:pStyle w:val="Kop3"/>
      </w:pPr>
      <w:r>
        <w:t xml:space="preserve">Tube d’enroulement </w:t>
      </w:r>
      <w:r w:rsidR="002613D1">
        <w:t>:</w:t>
      </w:r>
    </w:p>
    <w:p w14:paraId="1CFEB7D6" w14:textId="68197A2A" w:rsidR="002613D1" w:rsidRPr="002613D1" w:rsidRDefault="00D80CAA" w:rsidP="008C4006">
      <w:pPr>
        <w:pStyle w:val="Lijstalinea"/>
        <w:numPr>
          <w:ilvl w:val="0"/>
          <w:numId w:val="23"/>
        </w:numPr>
      </w:pPr>
      <w:r>
        <w:t>Fabriqué en acier galvanisé</w:t>
      </w:r>
      <w:r w:rsidR="002613D1" w:rsidRPr="002613D1">
        <w:t>.</w:t>
      </w:r>
    </w:p>
    <w:p w14:paraId="72DF411D" w14:textId="7C4C602B" w:rsidR="002613D1" w:rsidRPr="00D80CAA" w:rsidRDefault="00D80CAA" w:rsidP="008C4006">
      <w:pPr>
        <w:pStyle w:val="Lijstalinea"/>
        <w:numPr>
          <w:ilvl w:val="0"/>
          <w:numId w:val="23"/>
        </w:numPr>
        <w:rPr>
          <w:lang w:val="fr-FR"/>
        </w:rPr>
      </w:pPr>
      <w:r w:rsidRPr="00D80CAA">
        <w:rPr>
          <w:lang w:val="fr-FR"/>
        </w:rPr>
        <w:t>Comporte une rainure spéciale pour supprimer la surépaisseur de la toile.</w:t>
      </w:r>
    </w:p>
    <w:p w14:paraId="79D1F476" w14:textId="449DE913" w:rsidR="002613D1" w:rsidRPr="00D80CAA" w:rsidRDefault="00D80CAA" w:rsidP="008C4006">
      <w:pPr>
        <w:pStyle w:val="Lijstalinea"/>
        <w:numPr>
          <w:ilvl w:val="0"/>
          <w:numId w:val="23"/>
        </w:numPr>
        <w:rPr>
          <w:lang w:val="fr-FR"/>
        </w:rPr>
      </w:pPr>
      <w:r w:rsidRPr="00D80CAA">
        <w:rPr>
          <w:lang w:val="fr-FR"/>
        </w:rPr>
        <w:t>Les embouts sont coniques pour compenser la surépaisseur de la tirette.</w:t>
      </w:r>
    </w:p>
    <w:p w14:paraId="069C47AF" w14:textId="6D632BD4" w:rsidR="002613D1" w:rsidRPr="002613D1" w:rsidRDefault="00D80CAA" w:rsidP="008C4006">
      <w:pPr>
        <w:pStyle w:val="Lijstalinea"/>
        <w:numPr>
          <w:ilvl w:val="0"/>
          <w:numId w:val="23"/>
        </w:numPr>
      </w:pPr>
      <w:r w:rsidRPr="00D80CAA">
        <w:rPr>
          <w:lang w:val="fr-FR"/>
        </w:rPr>
        <w:t>Il comporte également une poulie pour sang</w:t>
      </w:r>
      <w:r w:rsidR="00980263">
        <w:rPr>
          <w:lang w:val="fr-FR"/>
        </w:rPr>
        <w:t>l</w:t>
      </w:r>
      <w:r w:rsidRPr="00D80CAA">
        <w:rPr>
          <w:lang w:val="fr-FR"/>
        </w:rPr>
        <w:t xml:space="preserve">e pour l’enroulement de la sangle. </w:t>
      </w:r>
      <w:r>
        <w:rPr>
          <w:lang w:val="fr-FR"/>
        </w:rPr>
        <w:t xml:space="preserve"> </w:t>
      </w:r>
    </w:p>
    <w:p w14:paraId="3476BEF2" w14:textId="6651B605" w:rsidR="002613D1" w:rsidRPr="00980263" w:rsidRDefault="00980263" w:rsidP="008C4006">
      <w:pPr>
        <w:pStyle w:val="Lijstalinea"/>
        <w:numPr>
          <w:ilvl w:val="0"/>
          <w:numId w:val="23"/>
        </w:numPr>
        <w:rPr>
          <w:lang w:val="fr-FR"/>
        </w:rPr>
      </w:pPr>
      <w:r w:rsidRPr="00980263">
        <w:rPr>
          <w:lang w:val="fr-FR"/>
        </w:rPr>
        <w:t>Le tube d’enroulement est démontable du côté du profil amovible, c’est de ce point de vue qu’est déterminée la position droite ou gauche.</w:t>
      </w:r>
    </w:p>
    <w:p w14:paraId="60EDB605" w14:textId="63DF9A47" w:rsidR="002613D1" w:rsidRPr="002613D1" w:rsidRDefault="00980263" w:rsidP="008C4006">
      <w:pPr>
        <w:pStyle w:val="Kop3"/>
      </w:pPr>
      <w:r>
        <w:t xml:space="preserve">Toile </w:t>
      </w:r>
      <w:r w:rsidR="008C4006">
        <w:t>:</w:t>
      </w:r>
    </w:p>
    <w:p w14:paraId="1A6CCE83" w14:textId="45E7DF02" w:rsidR="002613D1" w:rsidRPr="002613D1" w:rsidRDefault="00980263" w:rsidP="008C4006">
      <w:pPr>
        <w:pStyle w:val="Lijstalinea"/>
        <w:numPr>
          <w:ilvl w:val="0"/>
          <w:numId w:val="23"/>
        </w:numPr>
      </w:pPr>
      <w:r>
        <w:t xml:space="preserve">Toutes les toiles sont en une partie, sauf si la hauteur &gt; à la largeur du tube d’enroulement. </w:t>
      </w:r>
    </w:p>
    <w:p w14:paraId="5B3B3242" w14:textId="393A860D" w:rsidR="002613D1" w:rsidRPr="00980263" w:rsidRDefault="00980263" w:rsidP="008C4006">
      <w:pPr>
        <w:pStyle w:val="Lijstalinea"/>
        <w:numPr>
          <w:ilvl w:val="0"/>
          <w:numId w:val="23"/>
        </w:numPr>
        <w:rPr>
          <w:lang w:val="fr-FR"/>
        </w:rPr>
      </w:pPr>
      <w:r w:rsidRPr="00980263">
        <w:rPr>
          <w:lang w:val="fr-FR"/>
        </w:rPr>
        <w:t>Les toiles sont confectionnées horizontale</w:t>
      </w:r>
      <w:r>
        <w:rPr>
          <w:lang w:val="fr-FR"/>
        </w:rPr>
        <w:t>ment</w:t>
      </w:r>
      <w:r w:rsidRPr="00980263">
        <w:rPr>
          <w:lang w:val="fr-FR"/>
        </w:rPr>
        <w:t xml:space="preserve">. </w:t>
      </w:r>
    </w:p>
    <w:p w14:paraId="0903F070" w14:textId="1E71004F" w:rsidR="002613D1" w:rsidRPr="002613D1" w:rsidRDefault="00980263" w:rsidP="008C4006">
      <w:pPr>
        <w:pStyle w:val="Lijstalinea"/>
        <w:numPr>
          <w:ilvl w:val="0"/>
          <w:numId w:val="23"/>
        </w:numPr>
      </w:pPr>
      <w:r>
        <w:rPr>
          <w:lang w:val="fr-FR"/>
        </w:rPr>
        <w:lastRenderedPageBreak/>
        <w:t xml:space="preserve">Les bords verticaux sont pourvus d’une tirette, qui maintient la toile solidement dans la coulisse. </w:t>
      </w:r>
    </w:p>
    <w:p w14:paraId="772B9FB9" w14:textId="0B306377" w:rsidR="002613D1" w:rsidRDefault="00980263" w:rsidP="008C4006">
      <w:pPr>
        <w:pStyle w:val="Lijstalinea"/>
        <w:numPr>
          <w:ilvl w:val="0"/>
          <w:numId w:val="23"/>
        </w:numPr>
      </w:pPr>
      <w:r w:rsidRPr="00980263">
        <w:rPr>
          <w:lang w:val="fr-FR"/>
        </w:rPr>
        <w:t xml:space="preserve">La tirette est soudée à haute fréquence, toujours du côté le moins visible. </w:t>
      </w:r>
      <w:r>
        <w:rPr>
          <w:lang w:val="fr-FR"/>
        </w:rPr>
        <w:t xml:space="preserve"> </w:t>
      </w:r>
    </w:p>
    <w:p w14:paraId="7D0D6FB6" w14:textId="5A6482A1" w:rsidR="008C4006" w:rsidRDefault="008C4006" w:rsidP="002613D1">
      <w:pPr>
        <w:pStyle w:val="Lijstalinea"/>
        <w:numPr>
          <w:ilvl w:val="0"/>
          <w:numId w:val="23"/>
        </w:numPr>
      </w:pPr>
      <w:r>
        <w:t>Type</w:t>
      </w:r>
      <w:r w:rsidR="00980263">
        <w:t xml:space="preserve"> </w:t>
      </w:r>
      <w:r>
        <w:t xml:space="preserve">: </w:t>
      </w:r>
      <w:r w:rsidR="002613D1" w:rsidRPr="002613D1">
        <w:t>Polyester Rensonscreen Wate</w:t>
      </w:r>
      <w:r>
        <w:t>rproof</w:t>
      </w:r>
    </w:p>
    <w:p w14:paraId="5AC32E10" w14:textId="0A6B8DEA" w:rsidR="008C4006" w:rsidRPr="00980263" w:rsidRDefault="00980263" w:rsidP="008C4006">
      <w:pPr>
        <w:pStyle w:val="Lijstalinea"/>
        <w:numPr>
          <w:ilvl w:val="1"/>
          <w:numId w:val="23"/>
        </w:numPr>
        <w:rPr>
          <w:lang w:val="fr-FR"/>
        </w:rPr>
      </w:pPr>
      <w:r w:rsidRPr="00980263">
        <w:rPr>
          <w:lang w:val="fr-FR"/>
        </w:rPr>
        <w:t xml:space="preserve">Classe de résistance au feu </w:t>
      </w:r>
      <w:r w:rsidR="008C4006" w:rsidRPr="00980263">
        <w:rPr>
          <w:lang w:val="fr-FR"/>
        </w:rPr>
        <w:t>M1</w:t>
      </w:r>
    </w:p>
    <w:p w14:paraId="2C7250CC" w14:textId="2930B8EF" w:rsidR="008C4006" w:rsidRDefault="00980263" w:rsidP="008C4006">
      <w:pPr>
        <w:pStyle w:val="Lijstalinea"/>
        <w:numPr>
          <w:ilvl w:val="1"/>
          <w:numId w:val="23"/>
        </w:numPr>
        <w:rPr>
          <w:lang w:val="de-DE"/>
        </w:rPr>
      </w:pPr>
      <w:r>
        <w:rPr>
          <w:lang w:val="de-DE"/>
        </w:rPr>
        <w:t xml:space="preserve">Poids </w:t>
      </w:r>
      <w:r w:rsidR="008C4006">
        <w:rPr>
          <w:lang w:val="de-DE"/>
        </w:rPr>
        <w:t>: ± 455 g/m²</w:t>
      </w:r>
    </w:p>
    <w:p w14:paraId="59B82828" w14:textId="39B9D3CB" w:rsidR="002613D1" w:rsidRPr="008C4006" w:rsidRDefault="00980263" w:rsidP="008C4006">
      <w:pPr>
        <w:pStyle w:val="Lijstalinea"/>
        <w:numPr>
          <w:ilvl w:val="1"/>
          <w:numId w:val="23"/>
        </w:numPr>
        <w:rPr>
          <w:lang w:val="de-DE"/>
        </w:rPr>
      </w:pPr>
      <w:r>
        <w:rPr>
          <w:lang w:val="de-DE"/>
        </w:rPr>
        <w:t xml:space="preserve">Epaisseur </w:t>
      </w:r>
      <w:r w:rsidR="002613D1" w:rsidRPr="008C4006">
        <w:rPr>
          <w:lang w:val="de-DE"/>
        </w:rPr>
        <w:t>: 0,50 mm</w:t>
      </w:r>
    </w:p>
    <w:p w14:paraId="2AF5434B" w14:textId="08B850C2" w:rsidR="002613D1" w:rsidRPr="002613D1" w:rsidRDefault="00980263" w:rsidP="008C4006">
      <w:pPr>
        <w:pStyle w:val="Kop3"/>
      </w:pPr>
      <w:r>
        <w:t xml:space="preserve">Coulisses </w:t>
      </w:r>
      <w:r w:rsidR="008C4006">
        <w:t>:</w:t>
      </w:r>
    </w:p>
    <w:p w14:paraId="16FB80E8" w14:textId="6859A8A2" w:rsidR="008C4006" w:rsidRPr="00980263" w:rsidRDefault="00980263" w:rsidP="008C4006">
      <w:pPr>
        <w:pStyle w:val="Lijstalinea"/>
        <w:numPr>
          <w:ilvl w:val="0"/>
          <w:numId w:val="25"/>
        </w:numPr>
        <w:rPr>
          <w:lang w:val="fr-FR"/>
        </w:rPr>
      </w:pPr>
      <w:r w:rsidRPr="00980263">
        <w:rPr>
          <w:lang w:val="fr-FR"/>
        </w:rPr>
        <w:t xml:space="preserve">Les coulisses autoportantes </w:t>
      </w:r>
      <w:r w:rsidR="008C4006" w:rsidRPr="00980263">
        <w:rPr>
          <w:lang w:val="fr-FR"/>
        </w:rPr>
        <w:t>‘</w:t>
      </w:r>
      <w:r w:rsidRPr="00980263">
        <w:rPr>
          <w:lang w:val="fr-FR"/>
        </w:rPr>
        <w:t>simples</w:t>
      </w:r>
      <w:r w:rsidR="008C4006" w:rsidRPr="00980263">
        <w:rPr>
          <w:lang w:val="fr-FR"/>
        </w:rPr>
        <w:t>’ (</w:t>
      </w:r>
      <w:r w:rsidRPr="00980263">
        <w:rPr>
          <w:lang w:val="fr-FR"/>
        </w:rPr>
        <w:t>L</w:t>
      </w:r>
      <w:r>
        <w:rPr>
          <w:lang w:val="fr-FR"/>
        </w:rPr>
        <w:t xml:space="preserve"> </w:t>
      </w:r>
      <w:r w:rsidR="008C4006" w:rsidRPr="00980263">
        <w:rPr>
          <w:lang w:val="fr-FR"/>
        </w:rPr>
        <w:t>91 x H</w:t>
      </w:r>
      <w:r w:rsidRPr="00980263">
        <w:rPr>
          <w:lang w:val="fr-FR"/>
        </w:rPr>
        <w:t xml:space="preserve"> 84,5 mm) sont fabriquées en aluminium extrudé.</w:t>
      </w:r>
    </w:p>
    <w:p w14:paraId="09A4A95D" w14:textId="5AD25168" w:rsidR="008C4006" w:rsidRPr="00980263" w:rsidRDefault="00980263" w:rsidP="008C4006">
      <w:pPr>
        <w:pStyle w:val="Lijstalinea"/>
        <w:numPr>
          <w:ilvl w:val="0"/>
          <w:numId w:val="25"/>
        </w:numPr>
        <w:rPr>
          <w:lang w:val="fr-FR"/>
        </w:rPr>
      </w:pPr>
      <w:r w:rsidRPr="00980263">
        <w:rPr>
          <w:lang w:val="fr-FR"/>
        </w:rPr>
        <w:t xml:space="preserve">Une gouttière est dissimulée dans les coulisses afin que l’eau qui ruisselle sur la toile puisse être évacuée via la barre de charge et les coulisses </w:t>
      </w:r>
      <w:r w:rsidRPr="00980263">
        <w:rPr>
          <w:color w:val="FF0000"/>
          <w:lang w:val="fr-FR"/>
        </w:rPr>
        <w:t xml:space="preserve">vers les colonnes en cas de colonnes aux extrémités ou vers les </w:t>
      </w:r>
      <w:r>
        <w:rPr>
          <w:color w:val="FF0000"/>
          <w:lang w:val="fr-FR"/>
        </w:rPr>
        <w:t xml:space="preserve">déversoirs </w:t>
      </w:r>
      <w:r w:rsidRPr="00980263">
        <w:rPr>
          <w:color w:val="FF0000"/>
          <w:lang w:val="fr-FR"/>
        </w:rPr>
        <w:t>en cas de colonnes décalées.</w:t>
      </w:r>
    </w:p>
    <w:p w14:paraId="2B850601" w14:textId="1DB29DBA" w:rsidR="008C4006" w:rsidRPr="00980263" w:rsidRDefault="00980263" w:rsidP="008C4006">
      <w:pPr>
        <w:pStyle w:val="Lijstalinea"/>
        <w:numPr>
          <w:ilvl w:val="0"/>
          <w:numId w:val="25"/>
        </w:numPr>
        <w:rPr>
          <w:lang w:val="fr-FR"/>
        </w:rPr>
      </w:pPr>
      <w:r w:rsidRPr="00980263">
        <w:rPr>
          <w:lang w:val="fr-FR"/>
        </w:rPr>
        <w:t xml:space="preserve">En cas d’exécution couplée, on utilise une coulisse ‘double’ </w:t>
      </w:r>
      <w:r w:rsidR="008C4006" w:rsidRPr="00980263">
        <w:rPr>
          <w:lang w:val="fr-FR"/>
        </w:rPr>
        <w:t>(</w:t>
      </w:r>
      <w:r w:rsidRPr="00980263">
        <w:rPr>
          <w:lang w:val="fr-FR"/>
        </w:rPr>
        <w:t>L</w:t>
      </w:r>
      <w:r>
        <w:rPr>
          <w:lang w:val="fr-FR"/>
        </w:rPr>
        <w:t xml:space="preserve"> </w:t>
      </w:r>
      <w:r w:rsidR="008C4006" w:rsidRPr="00980263">
        <w:rPr>
          <w:lang w:val="fr-FR"/>
        </w:rPr>
        <w:t xml:space="preserve">169 </w:t>
      </w:r>
      <w:r w:rsidR="00715D3E" w:rsidRPr="00980263">
        <w:rPr>
          <w:lang w:val="fr-FR"/>
        </w:rPr>
        <w:t xml:space="preserve">mm </w:t>
      </w:r>
      <w:r w:rsidR="008C4006" w:rsidRPr="00980263">
        <w:rPr>
          <w:lang w:val="fr-FR"/>
        </w:rPr>
        <w:t>x H</w:t>
      </w:r>
      <w:r>
        <w:rPr>
          <w:lang w:val="fr-FR"/>
        </w:rPr>
        <w:t xml:space="preserve"> </w:t>
      </w:r>
      <w:r w:rsidR="008C4006" w:rsidRPr="00980263">
        <w:rPr>
          <w:lang w:val="fr-FR"/>
        </w:rPr>
        <w:t>84,5</w:t>
      </w:r>
      <w:r w:rsidR="00715D3E" w:rsidRPr="00980263">
        <w:rPr>
          <w:lang w:val="fr-FR"/>
        </w:rPr>
        <w:t xml:space="preserve"> mm</w:t>
      </w:r>
      <w:r w:rsidR="008C4006" w:rsidRPr="00980263">
        <w:rPr>
          <w:lang w:val="fr-FR"/>
        </w:rPr>
        <w:t>).</w:t>
      </w:r>
    </w:p>
    <w:p w14:paraId="19825AAA" w14:textId="48DA4A95" w:rsidR="008C4006" w:rsidRPr="009006EB" w:rsidRDefault="00980263" w:rsidP="00B343BE">
      <w:pPr>
        <w:pStyle w:val="Lijstalinea"/>
        <w:numPr>
          <w:ilvl w:val="0"/>
          <w:numId w:val="25"/>
        </w:numPr>
        <w:rPr>
          <w:lang w:val="fr-FR"/>
        </w:rPr>
      </w:pPr>
      <w:r w:rsidRPr="009006EB">
        <w:rPr>
          <w:lang w:val="fr-FR"/>
        </w:rPr>
        <w:t>Les coulisses comportent des chambres dans lesquelles</w:t>
      </w:r>
      <w:r w:rsidR="001A4DCF" w:rsidRPr="009006EB">
        <w:rPr>
          <w:lang w:val="fr-FR"/>
        </w:rPr>
        <w:t xml:space="preserve"> se </w:t>
      </w:r>
      <w:r w:rsidR="009006EB" w:rsidRPr="009006EB">
        <w:rPr>
          <w:lang w:val="fr-FR"/>
        </w:rPr>
        <w:t xml:space="preserve">déplacent </w:t>
      </w:r>
      <w:r w:rsidRPr="009006EB">
        <w:rPr>
          <w:lang w:val="fr-FR"/>
        </w:rPr>
        <w:t>les roues des chariots de la barre de charge</w:t>
      </w:r>
      <w:r w:rsidR="001A4DCF" w:rsidRPr="009006EB">
        <w:rPr>
          <w:lang w:val="fr-FR"/>
        </w:rPr>
        <w:t xml:space="preserve">. </w:t>
      </w:r>
      <w:r w:rsidRPr="009006EB">
        <w:rPr>
          <w:lang w:val="fr-FR"/>
        </w:rPr>
        <w:t xml:space="preserve"> </w:t>
      </w:r>
      <w:r w:rsidR="001A4DCF" w:rsidRPr="009006EB">
        <w:rPr>
          <w:lang w:val="fr-FR"/>
        </w:rPr>
        <w:t xml:space="preserve">Ces coulisses veillent avec les chariots à une protection mécanique </w:t>
      </w:r>
      <w:r w:rsidR="009006EB">
        <w:rPr>
          <w:lang w:val="fr-FR"/>
        </w:rPr>
        <w:t xml:space="preserve">de </w:t>
      </w:r>
      <w:r w:rsidR="001A4DCF" w:rsidRPr="009006EB">
        <w:rPr>
          <w:lang w:val="fr-FR"/>
        </w:rPr>
        <w:t>la barre de charge.</w:t>
      </w:r>
    </w:p>
    <w:p w14:paraId="1D8E0C99" w14:textId="64777517" w:rsidR="008C4006" w:rsidRPr="009006EB" w:rsidRDefault="009006EB" w:rsidP="009006EB">
      <w:pPr>
        <w:pStyle w:val="Lijstalinea"/>
        <w:numPr>
          <w:ilvl w:val="0"/>
          <w:numId w:val="25"/>
        </w:numPr>
        <w:rPr>
          <w:lang w:val="fr-FR"/>
        </w:rPr>
      </w:pPr>
      <w:r w:rsidRPr="009006EB">
        <w:rPr>
          <w:lang w:val="fr-FR"/>
        </w:rPr>
        <w:t xml:space="preserve">Dans chaque coulisse est intégré un guide intérieur pour coulisse en </w:t>
      </w:r>
      <w:r>
        <w:rPr>
          <w:lang w:val="fr-FR"/>
        </w:rPr>
        <w:t>H-PVC</w:t>
      </w:r>
      <w:r w:rsidR="008C4006" w:rsidRPr="009006EB">
        <w:rPr>
          <w:lang w:val="fr-FR"/>
        </w:rPr>
        <w:t xml:space="preserve">. </w:t>
      </w:r>
      <w:r>
        <w:rPr>
          <w:lang w:val="fr-FR"/>
        </w:rPr>
        <w:t xml:space="preserve"> </w:t>
      </w:r>
      <w:r w:rsidRPr="009006EB">
        <w:rPr>
          <w:lang w:val="fr-FR"/>
        </w:rPr>
        <w:t xml:space="preserve">La coulisse comporte deux zones d’amortissement en néoprène en forme de S sur toute la longueur du guide pour tirette afin de compenser les coups de vent. </w:t>
      </w:r>
      <w:r>
        <w:rPr>
          <w:lang w:val="fr-FR"/>
        </w:rPr>
        <w:t xml:space="preserve"> </w:t>
      </w:r>
      <w:r w:rsidRPr="009006EB">
        <w:rPr>
          <w:lang w:val="fr-FR"/>
        </w:rPr>
        <w:t>Dans cette coulisse est glissée la tirette, qui est soudée à la toile et l</w:t>
      </w:r>
      <w:r>
        <w:rPr>
          <w:lang w:val="fr-FR"/>
        </w:rPr>
        <w:t xml:space="preserve">a toile est solidement maintenue.  </w:t>
      </w:r>
      <w:r w:rsidRPr="009006EB">
        <w:rPr>
          <w:lang w:val="fr-FR"/>
        </w:rPr>
        <w:t>Il est prévu une tolérance suffisante entre la toile, les coulisses en aluminium et les coulisses en synthétique, de manière à garantir un fonctionnement souple</w:t>
      </w:r>
      <w:r w:rsidR="008C4006" w:rsidRPr="009006EB">
        <w:rPr>
          <w:lang w:val="fr-FR"/>
        </w:rPr>
        <w:t>.</w:t>
      </w:r>
    </w:p>
    <w:p w14:paraId="17ADF497" w14:textId="5BA363D9" w:rsidR="002613D1" w:rsidRPr="002613D1" w:rsidRDefault="009006EB" w:rsidP="008C4006">
      <w:pPr>
        <w:pStyle w:val="Kop3"/>
      </w:pPr>
      <w:r>
        <w:t xml:space="preserve">Barre de charge </w:t>
      </w:r>
      <w:r w:rsidR="008C4006">
        <w:t>:</w:t>
      </w:r>
    </w:p>
    <w:p w14:paraId="078CF51D" w14:textId="11602DF1" w:rsidR="002613D1" w:rsidRPr="009006EB" w:rsidRDefault="009006EB" w:rsidP="00715D3E">
      <w:pPr>
        <w:pStyle w:val="Lijstalinea"/>
        <w:numPr>
          <w:ilvl w:val="0"/>
          <w:numId w:val="25"/>
        </w:numPr>
        <w:rPr>
          <w:lang w:val="fr-FR"/>
        </w:rPr>
      </w:pPr>
      <w:r w:rsidRPr="009006EB">
        <w:rPr>
          <w:lang w:val="fr-FR"/>
        </w:rPr>
        <w:t>Fabriquée en 1 profil en aluminium extrudé.</w:t>
      </w:r>
    </w:p>
    <w:p w14:paraId="45A40C1D" w14:textId="32B45B98" w:rsidR="002613D1" w:rsidRPr="007C6433" w:rsidRDefault="009006EB" w:rsidP="00715D3E">
      <w:pPr>
        <w:pStyle w:val="Lijstalinea"/>
        <w:numPr>
          <w:ilvl w:val="0"/>
          <w:numId w:val="25"/>
        </w:numPr>
        <w:rPr>
          <w:lang w:val="fr-FR"/>
        </w:rPr>
      </w:pPr>
      <w:r w:rsidRPr="007C6433">
        <w:rPr>
          <w:lang w:val="fr-FR"/>
        </w:rPr>
        <w:t xml:space="preserve">Dimensions de la barre de charge </w:t>
      </w:r>
      <w:r w:rsidR="002613D1" w:rsidRPr="007C6433">
        <w:rPr>
          <w:lang w:val="fr-FR"/>
        </w:rPr>
        <w:t xml:space="preserve">: H 140 mm x </w:t>
      </w:r>
      <w:r w:rsidR="007C6433" w:rsidRPr="007C6433">
        <w:rPr>
          <w:lang w:val="fr-FR"/>
        </w:rPr>
        <w:t>P</w:t>
      </w:r>
      <w:r w:rsidR="002613D1" w:rsidRPr="007C6433">
        <w:rPr>
          <w:lang w:val="fr-FR"/>
        </w:rPr>
        <w:t xml:space="preserve"> 67 mm</w:t>
      </w:r>
    </w:p>
    <w:p w14:paraId="41717F50" w14:textId="34DEFC6C" w:rsidR="002613D1" w:rsidRPr="007C6433" w:rsidRDefault="007C6433" w:rsidP="00715D3E">
      <w:pPr>
        <w:pStyle w:val="Lijstalinea"/>
        <w:numPr>
          <w:ilvl w:val="0"/>
          <w:numId w:val="25"/>
        </w:numPr>
      </w:pPr>
      <w:r w:rsidRPr="007C6433">
        <w:rPr>
          <w:lang w:val="fr-FR"/>
        </w:rPr>
        <w:t xml:space="preserve">Sur les </w:t>
      </w:r>
      <w:r>
        <w:rPr>
          <w:lang w:val="fr-FR"/>
        </w:rPr>
        <w:t xml:space="preserve">faces latérales </w:t>
      </w:r>
      <w:r w:rsidRPr="007C6433">
        <w:rPr>
          <w:lang w:val="fr-FR"/>
        </w:rPr>
        <w:t>de ce profil en aluminium est fixé un chariot</w:t>
      </w:r>
      <w:r>
        <w:rPr>
          <w:lang w:val="fr-FR"/>
        </w:rPr>
        <w:t xml:space="preserve">, à </w:t>
      </w:r>
      <w:r w:rsidRPr="007C6433">
        <w:rPr>
          <w:lang w:val="fr-FR"/>
        </w:rPr>
        <w:t xml:space="preserve">gauche et </w:t>
      </w:r>
      <w:r>
        <w:rPr>
          <w:lang w:val="fr-FR"/>
        </w:rPr>
        <w:t xml:space="preserve">à </w:t>
      </w:r>
      <w:r w:rsidRPr="007C6433">
        <w:rPr>
          <w:lang w:val="fr-FR"/>
        </w:rPr>
        <w:t>droit</w:t>
      </w:r>
      <w:r>
        <w:rPr>
          <w:lang w:val="fr-FR"/>
        </w:rPr>
        <w:t xml:space="preserve">e. </w:t>
      </w:r>
      <w:r w:rsidRPr="007C6433">
        <w:rPr>
          <w:lang w:val="fr-FR"/>
        </w:rPr>
        <w:t xml:space="preserve"> </w:t>
      </w:r>
    </w:p>
    <w:p w14:paraId="3A2E048B" w14:textId="16F9D71F" w:rsidR="002613D1" w:rsidRPr="002613D1" w:rsidRDefault="007C6433" w:rsidP="00715D3E">
      <w:pPr>
        <w:pStyle w:val="Lijstalinea"/>
        <w:numPr>
          <w:ilvl w:val="0"/>
          <w:numId w:val="25"/>
        </w:numPr>
      </w:pPr>
      <w:r w:rsidRPr="007C6433">
        <w:rPr>
          <w:lang w:val="fr-FR"/>
        </w:rPr>
        <w:t xml:space="preserve">Un filtre à feuilles en HPVC noir est prévu dans la barre de charge afin d’empêcher la saleté de boucher les conduits d’évacuation d’eau. </w:t>
      </w:r>
      <w:r>
        <w:rPr>
          <w:lang w:val="fr-FR"/>
        </w:rPr>
        <w:t xml:space="preserve"> </w:t>
      </w:r>
    </w:p>
    <w:p w14:paraId="1E586E75" w14:textId="4855DFB9" w:rsidR="002613D1" w:rsidRPr="002613D1" w:rsidRDefault="002613D1" w:rsidP="00715D3E">
      <w:pPr>
        <w:pStyle w:val="Kop3"/>
      </w:pPr>
      <w:r w:rsidRPr="002613D1">
        <w:t>S</w:t>
      </w:r>
      <w:r w:rsidR="007C6433">
        <w:t xml:space="preserve">ystème de tension </w:t>
      </w:r>
      <w:r w:rsidR="00715D3E">
        <w:t>:</w:t>
      </w:r>
    </w:p>
    <w:p w14:paraId="419241CA" w14:textId="078B04BC" w:rsidR="002613D1" w:rsidRPr="007C6433" w:rsidRDefault="007C6433" w:rsidP="00715D3E">
      <w:pPr>
        <w:pStyle w:val="Lijstalinea"/>
        <w:numPr>
          <w:ilvl w:val="0"/>
          <w:numId w:val="26"/>
        </w:numPr>
        <w:rPr>
          <w:lang w:val="fr-FR"/>
        </w:rPr>
      </w:pPr>
      <w:r w:rsidRPr="007C6433">
        <w:rPr>
          <w:lang w:val="fr-FR"/>
        </w:rPr>
        <w:t xml:space="preserve">Le système de tension est réalisé au moyen d’une sangle qui est toujours sous </w:t>
      </w:r>
      <w:r>
        <w:rPr>
          <w:lang w:val="fr-FR"/>
        </w:rPr>
        <w:t>pré</w:t>
      </w:r>
      <w:r w:rsidRPr="007C6433">
        <w:rPr>
          <w:lang w:val="fr-FR"/>
        </w:rPr>
        <w:t>tension</w:t>
      </w:r>
      <w:r w:rsidR="002613D1" w:rsidRPr="007C6433">
        <w:rPr>
          <w:lang w:val="fr-FR"/>
        </w:rPr>
        <w:t>.</w:t>
      </w:r>
    </w:p>
    <w:p w14:paraId="22F2C092" w14:textId="6C3F75B3" w:rsidR="002613D1" w:rsidRPr="002613D1" w:rsidRDefault="007C6433" w:rsidP="00715D3E">
      <w:pPr>
        <w:pStyle w:val="Lijstalinea"/>
        <w:numPr>
          <w:ilvl w:val="0"/>
          <w:numId w:val="26"/>
        </w:numPr>
      </w:pPr>
      <w:r>
        <w:rPr>
          <w:lang w:val="fr-FR"/>
        </w:rPr>
        <w:t xml:space="preserve">Cette prétension est réalisée au moyen de ressorts à lames qui se touvent sur l’axe du moteur. </w:t>
      </w:r>
    </w:p>
    <w:p w14:paraId="55D260E1" w14:textId="7ECA2031" w:rsidR="002613D1" w:rsidRPr="007C6433" w:rsidRDefault="007C6433" w:rsidP="00715D3E">
      <w:pPr>
        <w:pStyle w:val="Lijstalinea"/>
        <w:rPr>
          <w:lang w:val="fr-FR"/>
        </w:rPr>
      </w:pPr>
      <w:r w:rsidRPr="007C6433">
        <w:rPr>
          <w:lang w:val="fr-FR"/>
        </w:rPr>
        <w:t>Cet axe de moteur se trouve dans le tube d'enroulement.</w:t>
      </w:r>
    </w:p>
    <w:p w14:paraId="02DB684A" w14:textId="2A675DD8" w:rsidR="007C6433" w:rsidRPr="002613D1" w:rsidRDefault="007C6433" w:rsidP="007C6433">
      <w:pPr>
        <w:pStyle w:val="Lijstalinea"/>
        <w:numPr>
          <w:ilvl w:val="0"/>
          <w:numId w:val="26"/>
        </w:numPr>
      </w:pPr>
      <w:r w:rsidRPr="007C6433">
        <w:rPr>
          <w:lang w:val="fr-FR"/>
        </w:rPr>
        <w:t>A gauche et à droite du tube d'enroulement, on trouve une poulie de sangle. C'est sur cette poulie que démarre la sangle qui est guidée ensuite par la roue directrice dans la chambre inférieure de la coulisse pour se diriger ensuite, via la roue de renvoi, dans la chambre supérieure de la coulisse, vers le chariot de la barre de charge.</w:t>
      </w:r>
      <w:r>
        <w:rPr>
          <w:lang w:val="fr-FR"/>
        </w:rPr>
        <w:t xml:space="preserve">  </w:t>
      </w:r>
    </w:p>
    <w:p w14:paraId="363C9C7A" w14:textId="300E33F8" w:rsidR="002613D1" w:rsidRPr="002613D1" w:rsidRDefault="002613D1" w:rsidP="00715D3E">
      <w:pPr>
        <w:pStyle w:val="Lijstalinea"/>
      </w:pPr>
      <w:r w:rsidRPr="002613D1">
        <w:t>.</w:t>
      </w:r>
    </w:p>
    <w:p w14:paraId="67E8A5CD" w14:textId="3F6D4EDD" w:rsidR="00715D3E" w:rsidRDefault="007C6433" w:rsidP="00715D3E">
      <w:pPr>
        <w:pStyle w:val="Kop3"/>
      </w:pPr>
      <w:r>
        <w:t xml:space="preserve">Colonnes </w:t>
      </w:r>
      <w:r w:rsidR="00715D3E">
        <w:t>:</w:t>
      </w:r>
    </w:p>
    <w:p w14:paraId="7FDB67C6" w14:textId="7E677A05" w:rsidR="00715D3E" w:rsidRPr="007C6433" w:rsidRDefault="007C6433" w:rsidP="00715D3E">
      <w:pPr>
        <w:pStyle w:val="Lijstalinea"/>
        <w:numPr>
          <w:ilvl w:val="0"/>
          <w:numId w:val="26"/>
        </w:numPr>
        <w:rPr>
          <w:lang w:val="fr-FR"/>
        </w:rPr>
      </w:pPr>
      <w:r w:rsidRPr="007C6433">
        <w:rPr>
          <w:lang w:val="fr-FR"/>
        </w:rPr>
        <w:t xml:space="preserve">Les coulisses sont soutenues par des colonnes verticales en aluminium de </w:t>
      </w:r>
      <w:r w:rsidR="00715D3E" w:rsidRPr="007C6433">
        <w:rPr>
          <w:lang w:val="fr-FR"/>
        </w:rPr>
        <w:t>110 x 110 mm.</w:t>
      </w:r>
    </w:p>
    <w:p w14:paraId="1F2920E0" w14:textId="116FAF80" w:rsidR="00715D3E" w:rsidRPr="007C6433" w:rsidRDefault="007C6433" w:rsidP="00715D3E">
      <w:pPr>
        <w:pStyle w:val="Lijstalinea"/>
        <w:numPr>
          <w:ilvl w:val="0"/>
          <w:numId w:val="26"/>
        </w:numPr>
        <w:rPr>
          <w:lang w:val="fr-FR"/>
        </w:rPr>
      </w:pPr>
      <w:r>
        <w:rPr>
          <w:lang w:val="fr-FR"/>
        </w:rPr>
        <w:t xml:space="preserve">Les colonnes se trouvent </w:t>
      </w:r>
      <w:r w:rsidRPr="007C6433">
        <w:rPr>
          <w:color w:val="FF0000"/>
          <w:lang w:val="fr-FR"/>
        </w:rPr>
        <w:t xml:space="preserve">à l’extrémité des coulisses </w:t>
      </w:r>
      <w:r w:rsidR="00715D3E" w:rsidRPr="007C6433">
        <w:rPr>
          <w:color w:val="FF0000"/>
          <w:lang w:val="fr-FR"/>
        </w:rPr>
        <w:t>(</w:t>
      </w:r>
      <w:r w:rsidRPr="007C6433">
        <w:rPr>
          <w:color w:val="FF0000"/>
          <w:lang w:val="fr-FR"/>
        </w:rPr>
        <w:t xml:space="preserve">en cas de </w:t>
      </w:r>
      <w:r w:rsidR="00715D3E" w:rsidRPr="007C6433">
        <w:rPr>
          <w:color w:val="FF0000"/>
          <w:lang w:val="fr-FR"/>
        </w:rPr>
        <w:t>‘</w:t>
      </w:r>
      <w:r w:rsidRPr="007C6433">
        <w:rPr>
          <w:color w:val="FF0000"/>
          <w:lang w:val="fr-FR"/>
        </w:rPr>
        <w:t>colonnes aux extrémités</w:t>
      </w:r>
      <w:r w:rsidR="00715D3E" w:rsidRPr="007C6433">
        <w:rPr>
          <w:color w:val="FF0000"/>
          <w:lang w:val="fr-FR"/>
        </w:rPr>
        <w:t>’), o</w:t>
      </w:r>
      <w:r w:rsidRPr="007C6433">
        <w:rPr>
          <w:color w:val="FF0000"/>
          <w:lang w:val="fr-FR"/>
        </w:rPr>
        <w:t xml:space="preserve">u en dessous </w:t>
      </w:r>
      <w:r w:rsidR="00715D3E" w:rsidRPr="007C6433">
        <w:rPr>
          <w:color w:val="FF0000"/>
          <w:lang w:val="fr-FR"/>
        </w:rPr>
        <w:t>(</w:t>
      </w:r>
      <w:r w:rsidRPr="007C6433">
        <w:rPr>
          <w:color w:val="FF0000"/>
          <w:lang w:val="fr-FR"/>
        </w:rPr>
        <w:t xml:space="preserve">en cas de </w:t>
      </w:r>
      <w:r w:rsidR="00715D3E" w:rsidRPr="007C6433">
        <w:rPr>
          <w:color w:val="FF0000"/>
          <w:lang w:val="fr-FR"/>
        </w:rPr>
        <w:t>‘</w:t>
      </w:r>
      <w:r w:rsidRPr="007C6433">
        <w:rPr>
          <w:color w:val="FF0000"/>
          <w:lang w:val="fr-FR"/>
        </w:rPr>
        <w:t>colonnes décalées’</w:t>
      </w:r>
      <w:r w:rsidR="00715D3E" w:rsidRPr="007C6433">
        <w:rPr>
          <w:color w:val="FF0000"/>
          <w:lang w:val="fr-FR"/>
        </w:rPr>
        <w:t>).</w:t>
      </w:r>
    </w:p>
    <w:p w14:paraId="632DA52D" w14:textId="5189E1CA" w:rsidR="00715D3E" w:rsidRPr="001F74D4" w:rsidRDefault="007C6433" w:rsidP="00715D3E">
      <w:pPr>
        <w:pStyle w:val="Lijstalinea"/>
        <w:numPr>
          <w:ilvl w:val="0"/>
          <w:numId w:val="26"/>
        </w:numPr>
        <w:rPr>
          <w:lang w:val="fr-FR"/>
        </w:rPr>
      </w:pPr>
      <w:r w:rsidRPr="001F74D4">
        <w:rPr>
          <w:lang w:val="fr-FR"/>
        </w:rPr>
        <w:t xml:space="preserve">La colonne forme la base de l’évacuation d’eau </w:t>
      </w:r>
      <w:r w:rsidR="001F74D4" w:rsidRPr="001F74D4">
        <w:rPr>
          <w:lang w:val="fr-FR"/>
        </w:rPr>
        <w:t>(en cas de colonnes aux extrémités) et de la fixation des pieds de montage.</w:t>
      </w:r>
    </w:p>
    <w:p w14:paraId="0F4E763B" w14:textId="78E2D426" w:rsidR="00715D3E" w:rsidRDefault="001F74D4" w:rsidP="00715D3E">
      <w:pPr>
        <w:pStyle w:val="Kop3"/>
      </w:pPr>
      <w:r>
        <w:t xml:space="preserve">Pieds de montage </w:t>
      </w:r>
      <w:r w:rsidR="00715D3E">
        <w:t>:</w:t>
      </w:r>
    </w:p>
    <w:p w14:paraId="29D876F3" w14:textId="52D233FE" w:rsidR="00715D3E" w:rsidRPr="001F74D4" w:rsidRDefault="001F74D4" w:rsidP="00951F05">
      <w:pPr>
        <w:pStyle w:val="Lijstalinea"/>
        <w:numPr>
          <w:ilvl w:val="0"/>
          <w:numId w:val="27"/>
        </w:numPr>
        <w:rPr>
          <w:lang w:val="fr-FR"/>
        </w:rPr>
      </w:pPr>
      <w:r w:rsidRPr="001F74D4">
        <w:rPr>
          <w:lang w:val="fr-FR"/>
        </w:rPr>
        <w:t xml:space="preserve">Les colonnes sont fixées au sol à l’aide de pieds de montage </w:t>
      </w:r>
      <w:r w:rsidRPr="001F74D4">
        <w:rPr>
          <w:color w:val="FF0000"/>
          <w:lang w:val="fr-FR"/>
        </w:rPr>
        <w:t>visibles ou invisibles</w:t>
      </w:r>
      <w:r w:rsidR="00715D3E" w:rsidRPr="001F74D4">
        <w:rPr>
          <w:lang w:val="fr-FR"/>
        </w:rPr>
        <w:t>.</w:t>
      </w:r>
    </w:p>
    <w:p w14:paraId="501A6384" w14:textId="18A72E4E" w:rsidR="00715D3E" w:rsidRPr="001F74D4" w:rsidRDefault="001F74D4" w:rsidP="00951F05">
      <w:pPr>
        <w:pStyle w:val="Lijstalinea"/>
        <w:numPr>
          <w:ilvl w:val="0"/>
          <w:numId w:val="27"/>
        </w:numPr>
        <w:rPr>
          <w:lang w:val="fr-FR"/>
        </w:rPr>
      </w:pPr>
      <w:r w:rsidRPr="001F74D4">
        <w:rPr>
          <w:lang w:val="fr-FR"/>
        </w:rPr>
        <w:t xml:space="preserve">Il y a 4 types de pieds de montage disponibles qui doivent être fixés au moyen d’ancres (non fournies). </w:t>
      </w:r>
      <w:r>
        <w:rPr>
          <w:lang w:val="fr-FR"/>
        </w:rPr>
        <w:t xml:space="preserve"> Il faut utiliser le matériel de fixation adéquat selon le support.  L’évacuation éventuelle de l’eau par les pieds de montage se fait toujours ‘en s’éloignant de la terrasse’.</w:t>
      </w:r>
    </w:p>
    <w:p w14:paraId="14AEAB92" w14:textId="3426BAE6" w:rsidR="00F1450C" w:rsidRDefault="001F74D4" w:rsidP="00F1450C">
      <w:pPr>
        <w:pStyle w:val="Kop3"/>
      </w:pPr>
      <w:r>
        <w:t xml:space="preserve">Fixations </w:t>
      </w:r>
      <w:r w:rsidR="00F1450C">
        <w:t>:</w:t>
      </w:r>
    </w:p>
    <w:p w14:paraId="7C5E106D" w14:textId="5259D8A1" w:rsidR="00F1450C" w:rsidRPr="00F1450C" w:rsidRDefault="001F74D4" w:rsidP="00F1450C">
      <w:pPr>
        <w:pStyle w:val="Lijstalinea"/>
        <w:numPr>
          <w:ilvl w:val="0"/>
          <w:numId w:val="27"/>
        </w:numPr>
      </w:pPr>
      <w:r>
        <w:t xml:space="preserve">Toutes les fixations et les vis sont en acier inoxydable et quasi invisibles. </w:t>
      </w:r>
    </w:p>
    <w:p w14:paraId="4937515A" w14:textId="6B2294C8" w:rsidR="002613D1" w:rsidRPr="002613D1" w:rsidRDefault="001F74D4" w:rsidP="00951F05">
      <w:pPr>
        <w:pStyle w:val="Kop3"/>
      </w:pPr>
      <w:r>
        <w:t xml:space="preserve">Couleur </w:t>
      </w:r>
      <w:r w:rsidR="00951F05">
        <w:t>:</w:t>
      </w:r>
    </w:p>
    <w:p w14:paraId="6A38BB11" w14:textId="2F5DB72A" w:rsidR="002613D1" w:rsidRPr="002B681B" w:rsidRDefault="001F74D4" w:rsidP="00951F05">
      <w:pPr>
        <w:pStyle w:val="Lijstalinea"/>
        <w:numPr>
          <w:ilvl w:val="0"/>
          <w:numId w:val="28"/>
        </w:numPr>
        <w:rPr>
          <w:lang w:val="fr-FR"/>
        </w:rPr>
      </w:pPr>
      <w:r w:rsidRPr="002B681B">
        <w:rPr>
          <w:lang w:val="fr-FR"/>
        </w:rPr>
        <w:t xml:space="preserve">Tous les profils apparents en aluminium </w:t>
      </w:r>
      <w:r w:rsidR="002613D1" w:rsidRPr="002B681B">
        <w:rPr>
          <w:lang w:val="fr-FR"/>
        </w:rPr>
        <w:t>(</w:t>
      </w:r>
      <w:r w:rsidRPr="002B681B">
        <w:rPr>
          <w:lang w:val="fr-FR"/>
        </w:rPr>
        <w:t xml:space="preserve">caisson, coulisses et barre de charge) sont thermolaqués en </w:t>
      </w:r>
      <w:r w:rsidRPr="002B681B">
        <w:rPr>
          <w:color w:val="FF0000"/>
          <w:lang w:val="fr-FR"/>
        </w:rPr>
        <w:t xml:space="preserve">laquage structuré ou en couleur RAL </w:t>
      </w:r>
      <w:r w:rsidR="002613D1" w:rsidRPr="002B681B">
        <w:rPr>
          <w:lang w:val="fr-FR"/>
        </w:rPr>
        <w:t>(60-80 µm).</w:t>
      </w:r>
    </w:p>
    <w:p w14:paraId="6347AE5D" w14:textId="5880A321" w:rsidR="002613D1" w:rsidRPr="002B681B" w:rsidRDefault="002B681B" w:rsidP="002613D1">
      <w:pPr>
        <w:pStyle w:val="Lijstalinea"/>
        <w:numPr>
          <w:ilvl w:val="0"/>
          <w:numId w:val="28"/>
        </w:numPr>
        <w:rPr>
          <w:lang w:val="fr-FR"/>
        </w:rPr>
      </w:pPr>
      <w:r w:rsidRPr="002B681B">
        <w:rPr>
          <w:lang w:val="fr-FR"/>
        </w:rPr>
        <w:lastRenderedPageBreak/>
        <w:t>Les consoles latérales sont en aluminium coulé et sont laquées dans la m</w:t>
      </w:r>
      <w:r>
        <w:rPr>
          <w:lang w:val="fr-FR"/>
        </w:rPr>
        <w:t>ême couleur que les profils.</w:t>
      </w:r>
    </w:p>
    <w:p w14:paraId="4FF8FFD9" w14:textId="6D3FA883" w:rsidR="002613D1" w:rsidRPr="002613D1" w:rsidRDefault="002B681B" w:rsidP="00951F05">
      <w:pPr>
        <w:pStyle w:val="Kop3"/>
      </w:pPr>
      <w:r>
        <w:t xml:space="preserve">Commande </w:t>
      </w:r>
      <w:r w:rsidR="00951F05">
        <w:t>:</w:t>
      </w:r>
    </w:p>
    <w:p w14:paraId="1E7C0E69" w14:textId="2E8C2587" w:rsidR="002613D1" w:rsidRPr="002613D1" w:rsidRDefault="002613D1" w:rsidP="00951F05">
      <w:pPr>
        <w:pStyle w:val="Lijstalinea"/>
        <w:numPr>
          <w:ilvl w:val="0"/>
          <w:numId w:val="29"/>
        </w:numPr>
      </w:pPr>
      <w:r w:rsidRPr="002613D1">
        <w:t>Ele</w:t>
      </w:r>
      <w:r w:rsidR="002B681B">
        <w:t xml:space="preserve">ctrique </w:t>
      </w:r>
      <w:r w:rsidRPr="002613D1">
        <w:t xml:space="preserve">: </w:t>
      </w:r>
      <w:r w:rsidR="002B681B">
        <w:t xml:space="preserve">à l’aide d’un moteur tubulaire </w:t>
      </w:r>
      <w:r w:rsidRPr="002613D1">
        <w:t xml:space="preserve">230VAC </w:t>
      </w:r>
      <w:r w:rsidR="002B681B">
        <w:t xml:space="preserve">sans commande manuelle d’urgence. </w:t>
      </w:r>
    </w:p>
    <w:p w14:paraId="28842A56" w14:textId="1BDC7E02" w:rsidR="002613D1" w:rsidRDefault="008A41DA" w:rsidP="00951F05">
      <w:pPr>
        <w:pStyle w:val="Lijstalinea"/>
        <w:numPr>
          <w:ilvl w:val="0"/>
          <w:numId w:val="29"/>
        </w:numPr>
        <w:rPr>
          <w:lang w:val="fr-FR"/>
        </w:rPr>
      </w:pPr>
      <w:r w:rsidRPr="008A41DA">
        <w:rPr>
          <w:lang w:val="fr-FR"/>
        </w:rPr>
        <w:t>E</w:t>
      </w:r>
      <w:r w:rsidR="002B681B" w:rsidRPr="008A41DA">
        <w:rPr>
          <w:lang w:val="fr-FR"/>
        </w:rPr>
        <w:t>quipée d’</w:t>
      </w:r>
      <w:r w:rsidRPr="008A41DA">
        <w:rPr>
          <w:lang w:val="fr-FR"/>
        </w:rPr>
        <w:t>un câble avec gaine résistante aux UV</w:t>
      </w:r>
      <w:r w:rsidR="002613D1" w:rsidRPr="008A41DA">
        <w:rPr>
          <w:lang w:val="fr-FR"/>
        </w:rPr>
        <w:t>.</w:t>
      </w:r>
    </w:p>
    <w:p w14:paraId="0793AED6" w14:textId="77777777" w:rsidR="008A41DA" w:rsidRPr="002B681B" w:rsidRDefault="008A41DA" w:rsidP="008A41DA">
      <w:pPr>
        <w:pStyle w:val="Lijstalinea"/>
        <w:numPr>
          <w:ilvl w:val="0"/>
          <w:numId w:val="29"/>
        </w:numPr>
        <w:rPr>
          <w:lang w:val="fr-FR"/>
        </w:rPr>
      </w:pPr>
      <w:r w:rsidRPr="002B681B">
        <w:rPr>
          <w:lang w:val="fr-FR"/>
        </w:rPr>
        <w:t>Le branchement fait partie du lot protection solaire.</w:t>
      </w:r>
    </w:p>
    <w:p w14:paraId="7158E66D" w14:textId="17BDF94B" w:rsidR="002613D1" w:rsidRPr="008A41DA" w:rsidRDefault="002B681B" w:rsidP="00951F05">
      <w:pPr>
        <w:pStyle w:val="Lijstalinea"/>
        <w:numPr>
          <w:ilvl w:val="0"/>
          <w:numId w:val="29"/>
        </w:numPr>
        <w:rPr>
          <w:lang w:val="fr-FR"/>
        </w:rPr>
      </w:pPr>
      <w:r w:rsidRPr="002B681B">
        <w:rPr>
          <w:lang w:val="fr-FR"/>
        </w:rPr>
        <w:t xml:space="preserve">L’alimentation et le câblage font partie du lot électricité. </w:t>
      </w:r>
    </w:p>
    <w:p w14:paraId="49AC3852" w14:textId="3EFA568E" w:rsidR="00332872" w:rsidRPr="008A41DA" w:rsidRDefault="008A41DA" w:rsidP="00332872">
      <w:pPr>
        <w:pStyle w:val="Kop2"/>
        <w:rPr>
          <w:lang w:val="fr-FR"/>
        </w:rPr>
      </w:pPr>
      <w:r>
        <w:rPr>
          <w:lang w:val="fr-FR"/>
        </w:rPr>
        <w:t xml:space="preserve">Caractéristiques techniques </w:t>
      </w:r>
    </w:p>
    <w:p w14:paraId="6EF97C86" w14:textId="6EF5EBA5" w:rsidR="00332872" w:rsidRPr="008A41DA" w:rsidRDefault="008A41DA" w:rsidP="00FD6D9C">
      <w:pPr>
        <w:pStyle w:val="Kop3"/>
        <w:rPr>
          <w:lang w:val="fr-FR"/>
        </w:rPr>
      </w:pPr>
      <w:r w:rsidRPr="008A41DA">
        <w:rPr>
          <w:lang w:val="fr-FR"/>
        </w:rPr>
        <w:t>Poids maximum de la charge de neige</w:t>
      </w:r>
      <w:r>
        <w:rPr>
          <w:lang w:val="fr-FR"/>
        </w:rPr>
        <w:t xml:space="preserve"> </w:t>
      </w:r>
      <w:r w:rsidR="00332872" w:rsidRPr="008A41DA">
        <w:rPr>
          <w:lang w:val="fr-FR"/>
        </w:rPr>
        <w:t>:</w:t>
      </w:r>
    </w:p>
    <w:p w14:paraId="0EC42242" w14:textId="5A56AED2" w:rsidR="0023528E" w:rsidRDefault="008A41DA" w:rsidP="00332872">
      <w:r>
        <w:rPr>
          <w:lang w:val="fr-FR"/>
        </w:rPr>
        <w:t xml:space="preserve">Il n’y a pas de garantie contre la charge de neige.  La toiture doit être enroulée en cas de neige. </w:t>
      </w:r>
    </w:p>
    <w:p w14:paraId="3568721F" w14:textId="1B114596" w:rsidR="00332872" w:rsidRPr="008A41DA" w:rsidRDefault="008A41DA" w:rsidP="00FD6D9C">
      <w:pPr>
        <w:pStyle w:val="Kop3"/>
        <w:rPr>
          <w:lang w:val="fr-FR"/>
        </w:rPr>
      </w:pPr>
      <w:r w:rsidRPr="008A41DA">
        <w:rPr>
          <w:lang w:val="fr-FR"/>
        </w:rPr>
        <w:t>Vitesse de vent m</w:t>
      </w:r>
      <w:r w:rsidR="00332872" w:rsidRPr="008A41DA">
        <w:rPr>
          <w:lang w:val="fr-FR"/>
        </w:rPr>
        <w:t xml:space="preserve">aximale </w:t>
      </w:r>
      <w:r w:rsidRPr="008A41DA">
        <w:rPr>
          <w:lang w:val="fr-FR"/>
        </w:rPr>
        <w:t>lors de l</w:t>
      </w:r>
      <w:r>
        <w:rPr>
          <w:lang w:val="fr-FR"/>
        </w:rPr>
        <w:t xml:space="preserve">a commande </w:t>
      </w:r>
      <w:r w:rsidRPr="008A41DA">
        <w:rPr>
          <w:lang w:val="fr-FR"/>
        </w:rPr>
        <w:t xml:space="preserve">de la toile </w:t>
      </w:r>
      <w:r w:rsidR="00332872" w:rsidRPr="008A41DA">
        <w:rPr>
          <w:lang w:val="fr-FR"/>
        </w:rPr>
        <w:t>:</w:t>
      </w:r>
    </w:p>
    <w:p w14:paraId="02EEF000" w14:textId="58F7681B" w:rsidR="00332872" w:rsidRPr="008A41DA" w:rsidRDefault="008A41DA" w:rsidP="00332872">
      <w:pPr>
        <w:rPr>
          <w:lang w:val="fr-FR"/>
        </w:rPr>
      </w:pPr>
      <w:r w:rsidRPr="008A41DA">
        <w:rPr>
          <w:lang w:val="fr-FR"/>
        </w:rPr>
        <w:t>50 km/h</w:t>
      </w:r>
    </w:p>
    <w:p w14:paraId="2379D039" w14:textId="7E7B7D9F" w:rsidR="00332872" w:rsidRPr="008A41DA" w:rsidRDefault="008A41DA" w:rsidP="00FD6D9C">
      <w:pPr>
        <w:pStyle w:val="Kop3"/>
        <w:rPr>
          <w:lang w:val="fr-FR"/>
        </w:rPr>
      </w:pPr>
      <w:r w:rsidRPr="008A41DA">
        <w:rPr>
          <w:lang w:val="fr-FR"/>
        </w:rPr>
        <w:t xml:space="preserve">Résistance au vent jusqu’à </w:t>
      </w:r>
      <w:r w:rsidR="00332872" w:rsidRPr="008A41DA">
        <w:rPr>
          <w:lang w:val="fr-FR"/>
        </w:rPr>
        <w:t>:</w:t>
      </w:r>
    </w:p>
    <w:p w14:paraId="1335D23C" w14:textId="30A46077" w:rsidR="00332872" w:rsidRPr="008A41DA" w:rsidRDefault="00951F05" w:rsidP="00332872">
      <w:pPr>
        <w:rPr>
          <w:lang w:val="fr-FR"/>
        </w:rPr>
      </w:pPr>
      <w:r w:rsidRPr="008A41DA">
        <w:rPr>
          <w:lang w:val="fr-FR"/>
        </w:rPr>
        <w:t>10</w:t>
      </w:r>
      <w:r w:rsidR="00332872" w:rsidRPr="008A41DA">
        <w:rPr>
          <w:lang w:val="fr-FR"/>
        </w:rPr>
        <w:t>0 km/</w:t>
      </w:r>
      <w:r w:rsidR="008A41DA" w:rsidRPr="008A41DA">
        <w:rPr>
          <w:lang w:val="fr-FR"/>
        </w:rPr>
        <w:t>h</w:t>
      </w:r>
      <w:r w:rsidR="00332872" w:rsidRPr="008A41DA">
        <w:rPr>
          <w:lang w:val="fr-FR"/>
        </w:rPr>
        <w:t xml:space="preserve"> (</w:t>
      </w:r>
      <w:r w:rsidR="008A41DA" w:rsidRPr="008A41DA">
        <w:rPr>
          <w:lang w:val="fr-FR"/>
        </w:rPr>
        <w:t>en cas de toile déroulée</w:t>
      </w:r>
      <w:r w:rsidR="00332872" w:rsidRPr="008A41DA">
        <w:rPr>
          <w:lang w:val="fr-FR"/>
        </w:rPr>
        <w:t>)</w:t>
      </w:r>
    </w:p>
    <w:p w14:paraId="63C96A59" w14:textId="0460B206" w:rsidR="00951F05" w:rsidRPr="008A41DA" w:rsidRDefault="008A41DA" w:rsidP="00332872">
      <w:pPr>
        <w:rPr>
          <w:lang w:val="fr-FR"/>
        </w:rPr>
      </w:pPr>
      <w:r w:rsidRPr="008A41DA">
        <w:rPr>
          <w:lang w:val="fr-FR"/>
        </w:rPr>
        <w:t xml:space="preserve">Conforme à la classe de résistance au vent </w:t>
      </w:r>
      <w:r w:rsidR="00951F05" w:rsidRPr="008A41DA">
        <w:rPr>
          <w:lang w:val="fr-FR"/>
        </w:rPr>
        <w:t>3</w:t>
      </w:r>
    </w:p>
    <w:p w14:paraId="12CF02C5" w14:textId="00A75E4B" w:rsidR="00332872" w:rsidRPr="008A41DA" w:rsidRDefault="008A41DA" w:rsidP="00FD6D9C">
      <w:pPr>
        <w:pStyle w:val="Kop3"/>
        <w:rPr>
          <w:lang w:val="fr-FR"/>
        </w:rPr>
      </w:pPr>
      <w:r>
        <w:rPr>
          <w:lang w:val="fr-FR"/>
        </w:rPr>
        <w:t xml:space="preserve">Evacuation d’eau et débit des précipitations </w:t>
      </w:r>
      <w:r w:rsidR="00332872" w:rsidRPr="008A41DA">
        <w:rPr>
          <w:lang w:val="fr-FR"/>
        </w:rPr>
        <w:t>:</w:t>
      </w:r>
    </w:p>
    <w:p w14:paraId="2AA9F12C" w14:textId="31A7E883" w:rsidR="00332872" w:rsidRDefault="008A41DA" w:rsidP="00332872">
      <w:r w:rsidRPr="008A41DA">
        <w:rPr>
          <w:lang w:val="fr-FR"/>
        </w:rPr>
        <w:t>La toiture de terrasse ne peut supporter qu’un débi</w:t>
      </w:r>
      <w:r w:rsidR="0040520A">
        <w:rPr>
          <w:lang w:val="fr-FR"/>
        </w:rPr>
        <w:t>t</w:t>
      </w:r>
      <w:bookmarkStart w:id="0" w:name="_GoBack"/>
      <w:bookmarkEnd w:id="0"/>
      <w:r w:rsidRPr="008A41DA">
        <w:rPr>
          <w:lang w:val="fr-FR"/>
        </w:rPr>
        <w:t xml:space="preserve"> limité de précipitations. </w:t>
      </w:r>
      <w:r>
        <w:rPr>
          <w:lang w:val="fr-FR"/>
        </w:rPr>
        <w:t xml:space="preserve"> </w:t>
      </w:r>
      <w:r w:rsidRPr="008A41DA">
        <w:rPr>
          <w:lang w:val="fr-FR"/>
        </w:rPr>
        <w:t xml:space="preserve">En cas d’averse importante, une partie de l’eau peut déborder de la barre de charge du toit. </w:t>
      </w:r>
      <w:r>
        <w:rPr>
          <w:lang w:val="fr-FR"/>
        </w:rPr>
        <w:t xml:space="preserve"> </w:t>
      </w:r>
    </w:p>
    <w:p w14:paraId="5495E1E6" w14:textId="77777777" w:rsidR="00FD6D9C" w:rsidRDefault="00FD6D9C" w:rsidP="00FD6D9C">
      <w:pPr>
        <w:pStyle w:val="Kop2"/>
      </w:pPr>
      <w:r>
        <w:t>Garantie</w:t>
      </w:r>
    </w:p>
    <w:p w14:paraId="6AAD8488" w14:textId="77777777" w:rsidR="008A41DA" w:rsidRPr="00822C7E" w:rsidRDefault="008A41DA" w:rsidP="008A41DA">
      <w:pPr>
        <w:pStyle w:val="Lijstalinea"/>
        <w:numPr>
          <w:ilvl w:val="0"/>
          <w:numId w:val="9"/>
        </w:numPr>
        <w:rPr>
          <w:lang w:val="fr-FR"/>
        </w:rPr>
      </w:pPr>
      <w:r w:rsidRPr="00822C7E">
        <w:rPr>
          <w:lang w:val="fr-FR"/>
        </w:rPr>
        <w:t>5 ans de garantie sur la structure (</w:t>
      </w:r>
      <w:r>
        <w:rPr>
          <w:lang w:val="fr-FR"/>
        </w:rPr>
        <w:t xml:space="preserve">pour </w:t>
      </w:r>
      <w:r w:rsidRPr="00822C7E">
        <w:rPr>
          <w:lang w:val="fr-FR"/>
        </w:rPr>
        <w:t xml:space="preserve">tous les défauts </w:t>
      </w:r>
      <w:r>
        <w:rPr>
          <w:lang w:val="fr-FR"/>
        </w:rPr>
        <w:t xml:space="preserve">pouvant survenir en </w:t>
      </w:r>
      <w:r w:rsidRPr="00822C7E">
        <w:rPr>
          <w:lang w:val="fr-FR"/>
        </w:rPr>
        <w:t>cas d’usage domestique normal et d’entretien régulier)</w:t>
      </w:r>
    </w:p>
    <w:p w14:paraId="227D4D89" w14:textId="77777777" w:rsidR="008A41DA" w:rsidRPr="009B7D52" w:rsidRDefault="008A41DA" w:rsidP="008A41DA">
      <w:pPr>
        <w:pStyle w:val="Lijstalinea"/>
        <w:numPr>
          <w:ilvl w:val="0"/>
          <w:numId w:val="9"/>
        </w:numPr>
        <w:rPr>
          <w:lang w:val="fr-FR"/>
        </w:rPr>
      </w:pPr>
      <w:r w:rsidRPr="009B7D52">
        <w:rPr>
          <w:lang w:val="fr-FR"/>
        </w:rPr>
        <w:t xml:space="preserve">10 ans de garantie sur le laquage des profils en aluminium </w:t>
      </w:r>
    </w:p>
    <w:p w14:paraId="6F9AB032" w14:textId="455AEA3D" w:rsidR="00FD6D9C" w:rsidRPr="008A41DA" w:rsidRDefault="008A41DA" w:rsidP="00FD6D9C">
      <w:pPr>
        <w:pStyle w:val="Lijstalinea"/>
        <w:numPr>
          <w:ilvl w:val="0"/>
          <w:numId w:val="9"/>
        </w:numPr>
        <w:rPr>
          <w:lang w:val="fr-FR"/>
        </w:rPr>
      </w:pPr>
      <w:r w:rsidRPr="009B7D52">
        <w:rPr>
          <w:lang w:val="fr-FR"/>
        </w:rPr>
        <w:t>5 ans de garantie sur la brillance (laquage</w:t>
      </w:r>
      <w:r w:rsidR="00FD6D9C" w:rsidRPr="008A41DA">
        <w:rPr>
          <w:lang w:val="fr-FR"/>
        </w:rPr>
        <w:t>)</w:t>
      </w:r>
    </w:p>
    <w:p w14:paraId="28E76471" w14:textId="490B71E6" w:rsidR="00951F05" w:rsidRPr="008A41DA" w:rsidRDefault="00951F05" w:rsidP="00B247E3">
      <w:pPr>
        <w:pStyle w:val="Lijstalinea"/>
        <w:numPr>
          <w:ilvl w:val="0"/>
          <w:numId w:val="9"/>
        </w:numPr>
        <w:rPr>
          <w:lang w:val="fr-FR"/>
        </w:rPr>
      </w:pPr>
      <w:r w:rsidRPr="008A41DA">
        <w:rPr>
          <w:lang w:val="fr-FR"/>
        </w:rPr>
        <w:t xml:space="preserve">5 </w:t>
      </w:r>
      <w:r w:rsidR="008A41DA" w:rsidRPr="008A41DA">
        <w:rPr>
          <w:lang w:val="fr-FR"/>
        </w:rPr>
        <w:t xml:space="preserve">ans de </w:t>
      </w:r>
      <w:r w:rsidRPr="008A41DA">
        <w:rPr>
          <w:lang w:val="fr-FR"/>
        </w:rPr>
        <w:t xml:space="preserve">garantie </w:t>
      </w:r>
      <w:r w:rsidR="008A41DA" w:rsidRPr="008A41DA">
        <w:rPr>
          <w:lang w:val="fr-FR"/>
        </w:rPr>
        <w:t xml:space="preserve">sur la commande électronique </w:t>
      </w:r>
      <w:r w:rsidRPr="008A41DA">
        <w:rPr>
          <w:lang w:val="fr-FR"/>
        </w:rPr>
        <w:t>(</w:t>
      </w:r>
      <w:r w:rsidR="008A41DA" w:rsidRPr="008A41DA">
        <w:rPr>
          <w:lang w:val="fr-FR"/>
        </w:rPr>
        <w:t xml:space="preserve">moteurs &amp; automatisation </w:t>
      </w:r>
      <w:r w:rsidRPr="008A41DA">
        <w:rPr>
          <w:lang w:val="fr-FR"/>
        </w:rPr>
        <w:t>Somfy®)</w:t>
      </w:r>
    </w:p>
    <w:p w14:paraId="0A684762" w14:textId="788EB803" w:rsidR="00951F05" w:rsidRPr="008A41DA" w:rsidRDefault="00951F05" w:rsidP="00951F05">
      <w:pPr>
        <w:pStyle w:val="Lijstalinea"/>
        <w:numPr>
          <w:ilvl w:val="0"/>
          <w:numId w:val="9"/>
        </w:numPr>
        <w:rPr>
          <w:lang w:val="fr-FR"/>
        </w:rPr>
      </w:pPr>
      <w:r w:rsidRPr="008A41DA">
        <w:rPr>
          <w:lang w:val="fr-FR"/>
        </w:rPr>
        <w:t xml:space="preserve">5 </w:t>
      </w:r>
      <w:r w:rsidR="008A41DA" w:rsidRPr="008A41DA">
        <w:rPr>
          <w:lang w:val="fr-FR"/>
        </w:rPr>
        <w:t xml:space="preserve">ans de </w:t>
      </w:r>
      <w:r w:rsidRPr="008A41DA">
        <w:rPr>
          <w:lang w:val="fr-FR"/>
        </w:rPr>
        <w:t xml:space="preserve">garantie </w:t>
      </w:r>
      <w:r w:rsidR="008A41DA" w:rsidRPr="008A41DA">
        <w:rPr>
          <w:lang w:val="fr-FR"/>
        </w:rPr>
        <w:t xml:space="preserve">sur la toile </w:t>
      </w:r>
    </w:p>
    <w:p w14:paraId="1F440054" w14:textId="3CFEA1E4" w:rsidR="00FD6D9C" w:rsidRDefault="00177DD7" w:rsidP="00177DD7">
      <w:pPr>
        <w:pStyle w:val="Kop2"/>
      </w:pPr>
      <w:r>
        <w:t>Norme</w:t>
      </w:r>
      <w:r w:rsidR="008A41DA">
        <w:t>s</w:t>
      </w:r>
    </w:p>
    <w:p w14:paraId="0ECD4B1E" w14:textId="5D931404" w:rsidR="00FD6D9C" w:rsidRPr="00332872" w:rsidRDefault="00951F05" w:rsidP="00332872">
      <w:r w:rsidRPr="002613D1">
        <w:t>EN 13561</w:t>
      </w:r>
    </w:p>
    <w:sectPr w:rsidR="00FD6D9C" w:rsidRPr="003328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79720" w14:textId="77777777" w:rsidR="008C40B3" w:rsidRDefault="008C40B3" w:rsidP="008C40B3">
      <w:pPr>
        <w:spacing w:after="0" w:line="240" w:lineRule="auto"/>
      </w:pPr>
      <w:r>
        <w:separator/>
      </w:r>
    </w:p>
  </w:endnote>
  <w:endnote w:type="continuationSeparator" w:id="0">
    <w:p w14:paraId="160502A3" w14:textId="77777777" w:rsidR="008C40B3" w:rsidRDefault="008C40B3" w:rsidP="008C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CE190" w14:textId="77777777" w:rsidR="008C40B3" w:rsidRDefault="008C40B3" w:rsidP="008C40B3">
      <w:pPr>
        <w:spacing w:after="0" w:line="240" w:lineRule="auto"/>
      </w:pPr>
      <w:r>
        <w:separator/>
      </w:r>
    </w:p>
  </w:footnote>
  <w:footnote w:type="continuationSeparator" w:id="0">
    <w:p w14:paraId="195EBB15" w14:textId="77777777" w:rsidR="008C40B3" w:rsidRDefault="008C40B3" w:rsidP="008C4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90C9D" w14:textId="32431AEE" w:rsidR="008C40B3" w:rsidRPr="00D80CAA" w:rsidRDefault="008C40B3">
    <w:pPr>
      <w:pStyle w:val="Koptekst"/>
      <w:rPr>
        <w:lang w:val="fr-FR"/>
      </w:rPr>
    </w:pPr>
    <w:r>
      <w:rPr>
        <w:noProof/>
        <w:lang w:eastAsia="nl-BE"/>
      </w:rPr>
      <w:drawing>
        <wp:anchor distT="0" distB="0" distL="36195" distR="36195" simplePos="0" relativeHeight="251657216" behindDoc="0" locked="0" layoutInCell="1" allowOverlap="1" wp14:anchorId="60D5BAA1" wp14:editId="19778FCF">
          <wp:simplePos x="0" y="0"/>
          <wp:positionH relativeFrom="margin">
            <wp:posOffset>4916805</wp:posOffset>
          </wp:positionH>
          <wp:positionV relativeFrom="paragraph">
            <wp:posOffset>-16098</wp:posOffset>
          </wp:positionV>
          <wp:extent cx="844020" cy="32684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nso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020" cy="326843"/>
                  </a:xfrm>
                  <a:prstGeom prst="rect">
                    <a:avLst/>
                  </a:prstGeom>
                </pic:spPr>
              </pic:pic>
            </a:graphicData>
          </a:graphic>
          <wp14:sizeRelH relativeFrom="margin">
            <wp14:pctWidth>0</wp14:pctWidth>
          </wp14:sizeRelH>
          <wp14:sizeRelV relativeFrom="margin">
            <wp14:pctHeight>0</wp14:pctHeight>
          </wp14:sizeRelV>
        </wp:anchor>
      </w:drawing>
    </w:r>
    <w:r w:rsidR="006658F1" w:rsidRPr="00D80CAA">
      <w:rPr>
        <w:lang w:val="fr-FR"/>
      </w:rPr>
      <w:t xml:space="preserve">Descriptif pour cahier des charges </w:t>
    </w:r>
  </w:p>
  <w:p w14:paraId="2E45D407" w14:textId="5913AD8E" w:rsidR="008C40B3" w:rsidRPr="00D80CAA" w:rsidRDefault="006D344E" w:rsidP="008C40B3">
    <w:pPr>
      <w:pStyle w:val="Koptekst"/>
      <w:pBdr>
        <w:bottom w:val="single" w:sz="4" w:space="1" w:color="auto"/>
      </w:pBdr>
      <w:rPr>
        <w:lang w:val="fr-FR"/>
      </w:rPr>
    </w:pPr>
    <w:r w:rsidRPr="00D80CAA">
      <w:rPr>
        <w:lang w:val="fr-FR"/>
      </w:rPr>
      <w:t>Lapure</w:t>
    </w:r>
    <w:r w:rsidR="008C40B3" w:rsidRPr="00D80CAA">
      <w:rPr>
        <w:lang w:val="fr-F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360"/>
    <w:multiLevelType w:val="hybridMultilevel"/>
    <w:tmpl w:val="7FFC492C"/>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CF013A"/>
    <w:multiLevelType w:val="hybridMultilevel"/>
    <w:tmpl w:val="82EE46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2F34AB"/>
    <w:multiLevelType w:val="hybridMultilevel"/>
    <w:tmpl w:val="7F66DF44"/>
    <w:lvl w:ilvl="0" w:tplc="D9E01D7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5A3F7F"/>
    <w:multiLevelType w:val="hybridMultilevel"/>
    <w:tmpl w:val="1A68639E"/>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157D26"/>
    <w:multiLevelType w:val="hybridMultilevel"/>
    <w:tmpl w:val="D5581CB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12451F5E"/>
    <w:multiLevelType w:val="hybridMultilevel"/>
    <w:tmpl w:val="454625B6"/>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C2443E"/>
    <w:multiLevelType w:val="hybridMultilevel"/>
    <w:tmpl w:val="A50E87F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B50A7"/>
    <w:multiLevelType w:val="hybridMultilevel"/>
    <w:tmpl w:val="DA385256"/>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374D88"/>
    <w:multiLevelType w:val="hybridMultilevel"/>
    <w:tmpl w:val="069AB05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1EF54F1C"/>
    <w:multiLevelType w:val="hybridMultilevel"/>
    <w:tmpl w:val="7BACD3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FBF1F15"/>
    <w:multiLevelType w:val="hybridMultilevel"/>
    <w:tmpl w:val="4DE855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AE0976"/>
    <w:multiLevelType w:val="hybridMultilevel"/>
    <w:tmpl w:val="AAEA5EAE"/>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6942F7A"/>
    <w:multiLevelType w:val="hybridMultilevel"/>
    <w:tmpl w:val="09AEA1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86A16BE"/>
    <w:multiLevelType w:val="hybridMultilevel"/>
    <w:tmpl w:val="4A9A4978"/>
    <w:lvl w:ilvl="0" w:tplc="D9E01D7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8B67846"/>
    <w:multiLevelType w:val="hybridMultilevel"/>
    <w:tmpl w:val="68BC81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E3D1D9B"/>
    <w:multiLevelType w:val="hybridMultilevel"/>
    <w:tmpl w:val="FD0EC03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08647FF"/>
    <w:multiLevelType w:val="hybridMultilevel"/>
    <w:tmpl w:val="EAFA23A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C473406"/>
    <w:multiLevelType w:val="hybridMultilevel"/>
    <w:tmpl w:val="02920D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E6431EB"/>
    <w:multiLevelType w:val="hybridMultilevel"/>
    <w:tmpl w:val="9C76D20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43CD5FA0"/>
    <w:multiLevelType w:val="hybridMultilevel"/>
    <w:tmpl w:val="95AECC5A"/>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6B52730"/>
    <w:multiLevelType w:val="hybridMultilevel"/>
    <w:tmpl w:val="4E7C50C8"/>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A420D4"/>
    <w:multiLevelType w:val="hybridMultilevel"/>
    <w:tmpl w:val="58FC5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9011064"/>
    <w:multiLevelType w:val="hybridMultilevel"/>
    <w:tmpl w:val="DC86841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90E0E21"/>
    <w:multiLevelType w:val="hybridMultilevel"/>
    <w:tmpl w:val="7452D18A"/>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B7238DA"/>
    <w:multiLevelType w:val="hybridMultilevel"/>
    <w:tmpl w:val="AB2676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C2D45CF"/>
    <w:multiLevelType w:val="hybridMultilevel"/>
    <w:tmpl w:val="A4CCB17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6D8F64D9"/>
    <w:multiLevelType w:val="hybridMultilevel"/>
    <w:tmpl w:val="4C6EA59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22674C4"/>
    <w:multiLevelType w:val="hybridMultilevel"/>
    <w:tmpl w:val="C49AFAD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C743E7"/>
    <w:multiLevelType w:val="hybridMultilevel"/>
    <w:tmpl w:val="D702173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9"/>
  </w:num>
  <w:num w:numId="2">
    <w:abstractNumId w:val="4"/>
  </w:num>
  <w:num w:numId="3">
    <w:abstractNumId w:val="8"/>
  </w:num>
  <w:num w:numId="4">
    <w:abstractNumId w:val="17"/>
  </w:num>
  <w:num w:numId="5">
    <w:abstractNumId w:val="1"/>
  </w:num>
  <w:num w:numId="6">
    <w:abstractNumId w:val="7"/>
  </w:num>
  <w:num w:numId="7">
    <w:abstractNumId w:val="18"/>
  </w:num>
  <w:num w:numId="8">
    <w:abstractNumId w:val="20"/>
  </w:num>
  <w:num w:numId="9">
    <w:abstractNumId w:val="13"/>
  </w:num>
  <w:num w:numId="10">
    <w:abstractNumId w:val="22"/>
  </w:num>
  <w:num w:numId="11">
    <w:abstractNumId w:val="28"/>
  </w:num>
  <w:num w:numId="12">
    <w:abstractNumId w:val="6"/>
  </w:num>
  <w:num w:numId="13">
    <w:abstractNumId w:val="26"/>
  </w:num>
  <w:num w:numId="14">
    <w:abstractNumId w:val="15"/>
  </w:num>
  <w:num w:numId="15">
    <w:abstractNumId w:val="5"/>
  </w:num>
  <w:num w:numId="16">
    <w:abstractNumId w:val="0"/>
  </w:num>
  <w:num w:numId="17">
    <w:abstractNumId w:val="25"/>
  </w:num>
  <w:num w:numId="18">
    <w:abstractNumId w:val="21"/>
  </w:num>
  <w:num w:numId="19">
    <w:abstractNumId w:val="14"/>
  </w:num>
  <w:num w:numId="20">
    <w:abstractNumId w:val="10"/>
  </w:num>
  <w:num w:numId="21">
    <w:abstractNumId w:val="12"/>
  </w:num>
  <w:num w:numId="22">
    <w:abstractNumId w:val="24"/>
  </w:num>
  <w:num w:numId="23">
    <w:abstractNumId w:val="2"/>
  </w:num>
  <w:num w:numId="24">
    <w:abstractNumId w:val="16"/>
  </w:num>
  <w:num w:numId="25">
    <w:abstractNumId w:val="11"/>
  </w:num>
  <w:num w:numId="26">
    <w:abstractNumId w:val="3"/>
  </w:num>
  <w:num w:numId="27">
    <w:abstractNumId w:val="19"/>
  </w:num>
  <w:num w:numId="28">
    <w:abstractNumId w:val="2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B3"/>
    <w:rsid w:val="00082C38"/>
    <w:rsid w:val="000C690D"/>
    <w:rsid w:val="00146619"/>
    <w:rsid w:val="0015511A"/>
    <w:rsid w:val="00161980"/>
    <w:rsid w:val="00177DD7"/>
    <w:rsid w:val="001A4DCF"/>
    <w:rsid w:val="001F74D4"/>
    <w:rsid w:val="0023528E"/>
    <w:rsid w:val="002613D1"/>
    <w:rsid w:val="002718B0"/>
    <w:rsid w:val="00293906"/>
    <w:rsid w:val="002B681B"/>
    <w:rsid w:val="002F1F11"/>
    <w:rsid w:val="00332872"/>
    <w:rsid w:val="003F6770"/>
    <w:rsid w:val="0040520A"/>
    <w:rsid w:val="006658F1"/>
    <w:rsid w:val="0068024D"/>
    <w:rsid w:val="006B6737"/>
    <w:rsid w:val="006D344E"/>
    <w:rsid w:val="00715D3E"/>
    <w:rsid w:val="00722762"/>
    <w:rsid w:val="007C6433"/>
    <w:rsid w:val="00847371"/>
    <w:rsid w:val="008A41DA"/>
    <w:rsid w:val="008C4006"/>
    <w:rsid w:val="008C40B3"/>
    <w:rsid w:val="009006EB"/>
    <w:rsid w:val="00951F05"/>
    <w:rsid w:val="00975172"/>
    <w:rsid w:val="00980263"/>
    <w:rsid w:val="00A460DA"/>
    <w:rsid w:val="00A92CF1"/>
    <w:rsid w:val="00A9405B"/>
    <w:rsid w:val="00AE1404"/>
    <w:rsid w:val="00B55BB8"/>
    <w:rsid w:val="00C64FC1"/>
    <w:rsid w:val="00C8224B"/>
    <w:rsid w:val="00C861AC"/>
    <w:rsid w:val="00D530E5"/>
    <w:rsid w:val="00D80CAA"/>
    <w:rsid w:val="00DE1A07"/>
    <w:rsid w:val="00EB3A91"/>
    <w:rsid w:val="00EC4F4E"/>
    <w:rsid w:val="00F1450C"/>
    <w:rsid w:val="00FD6D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469DB"/>
  <w15:chartTrackingRefBased/>
  <w15:docId w15:val="{25D65A61-5807-4A02-AA68-B443C13A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40B3"/>
    <w:pPr>
      <w:spacing w:after="60"/>
    </w:pPr>
    <w:rPr>
      <w:sz w:val="20"/>
    </w:rPr>
  </w:style>
  <w:style w:type="paragraph" w:styleId="Kop1">
    <w:name w:val="heading 1"/>
    <w:basedOn w:val="Standaard"/>
    <w:next w:val="Standaard"/>
    <w:link w:val="Kop1Char"/>
    <w:uiPriority w:val="9"/>
    <w:qFormat/>
    <w:rsid w:val="008C40B3"/>
    <w:pPr>
      <w:keepNext/>
      <w:keepLines/>
      <w:spacing w:before="240" w:after="240"/>
      <w:outlineLvl w:val="0"/>
    </w:pPr>
    <w:rPr>
      <w:rFonts w:asciiTheme="majorHAnsi" w:eastAsiaTheme="majorEastAsia" w:hAnsiTheme="majorHAnsi" w:cstheme="majorBidi"/>
      <w:color w:val="2E74B5" w:themeColor="accent1" w:themeShade="BF"/>
      <w:sz w:val="32"/>
      <w:szCs w:val="32"/>
      <w:u w:val="single"/>
    </w:rPr>
  </w:style>
  <w:style w:type="paragraph" w:styleId="Kop2">
    <w:name w:val="heading 2"/>
    <w:basedOn w:val="Standaard"/>
    <w:next w:val="Standaard"/>
    <w:link w:val="Kop2Char"/>
    <w:uiPriority w:val="9"/>
    <w:unhideWhenUsed/>
    <w:qFormat/>
    <w:rsid w:val="00847371"/>
    <w:pPr>
      <w:keepNext/>
      <w:keepLines/>
      <w:pBdr>
        <w:top w:val="single" w:sz="4" w:space="1" w:color="auto"/>
        <w:bottom w:val="single" w:sz="4" w:space="1" w:color="auto"/>
      </w:pBdr>
      <w:spacing w:before="240" w:after="120"/>
      <w:outlineLvl w:val="1"/>
    </w:pPr>
    <w:rPr>
      <w:rFonts w:asciiTheme="majorHAnsi" w:eastAsiaTheme="majorEastAsia" w:hAnsiTheme="majorHAnsi" w:cstheme="majorBidi"/>
      <w:b/>
      <w:color w:val="2E74B5" w:themeColor="accent1" w:themeShade="BF"/>
      <w:sz w:val="26"/>
      <w:szCs w:val="26"/>
    </w:rPr>
  </w:style>
  <w:style w:type="paragraph" w:styleId="Kop3">
    <w:name w:val="heading 3"/>
    <w:basedOn w:val="Standaard"/>
    <w:next w:val="Standaard"/>
    <w:link w:val="Kop3Char"/>
    <w:uiPriority w:val="9"/>
    <w:unhideWhenUsed/>
    <w:qFormat/>
    <w:rsid w:val="001466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40B3"/>
    <w:rPr>
      <w:rFonts w:asciiTheme="majorHAnsi" w:eastAsiaTheme="majorEastAsia" w:hAnsiTheme="majorHAnsi" w:cstheme="majorBidi"/>
      <w:color w:val="2E74B5" w:themeColor="accent1" w:themeShade="BF"/>
      <w:sz w:val="32"/>
      <w:szCs w:val="32"/>
      <w:u w:val="single"/>
    </w:rPr>
  </w:style>
  <w:style w:type="character" w:customStyle="1" w:styleId="Kop2Char">
    <w:name w:val="Kop 2 Char"/>
    <w:basedOn w:val="Standaardalinea-lettertype"/>
    <w:link w:val="Kop2"/>
    <w:uiPriority w:val="9"/>
    <w:rsid w:val="00847371"/>
    <w:rPr>
      <w:rFonts w:asciiTheme="majorHAnsi" w:eastAsiaTheme="majorEastAsia" w:hAnsiTheme="majorHAnsi" w:cstheme="majorBidi"/>
      <w:b/>
      <w:color w:val="2E74B5" w:themeColor="accent1" w:themeShade="BF"/>
      <w:sz w:val="26"/>
      <w:szCs w:val="26"/>
    </w:rPr>
  </w:style>
  <w:style w:type="paragraph" w:styleId="Koptekst">
    <w:name w:val="header"/>
    <w:basedOn w:val="Standaard"/>
    <w:link w:val="KoptekstChar"/>
    <w:uiPriority w:val="99"/>
    <w:unhideWhenUsed/>
    <w:rsid w:val="008C40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40B3"/>
  </w:style>
  <w:style w:type="paragraph" w:styleId="Voettekst">
    <w:name w:val="footer"/>
    <w:basedOn w:val="Standaard"/>
    <w:link w:val="VoettekstChar"/>
    <w:uiPriority w:val="99"/>
    <w:unhideWhenUsed/>
    <w:rsid w:val="008C40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40B3"/>
  </w:style>
  <w:style w:type="character" w:styleId="Hyperlink">
    <w:name w:val="Hyperlink"/>
    <w:basedOn w:val="Standaardalinea-lettertype"/>
    <w:uiPriority w:val="99"/>
    <w:unhideWhenUsed/>
    <w:rsid w:val="008C40B3"/>
    <w:rPr>
      <w:color w:val="0563C1" w:themeColor="hyperlink"/>
      <w:u w:val="single"/>
    </w:rPr>
  </w:style>
  <w:style w:type="character" w:customStyle="1" w:styleId="Kop3Char">
    <w:name w:val="Kop 3 Char"/>
    <w:basedOn w:val="Standaardalinea-lettertype"/>
    <w:link w:val="Kop3"/>
    <w:uiPriority w:val="9"/>
    <w:rsid w:val="00146619"/>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14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nso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nson-outdo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DC5D-4E66-4413-ACED-08B757D0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Kerlijne Deneyer</dc:creator>
  <cp:keywords/>
  <dc:description/>
  <cp:lastModifiedBy>Brigitte Lemaire</cp:lastModifiedBy>
  <cp:revision>6</cp:revision>
  <dcterms:created xsi:type="dcterms:W3CDTF">2016-06-02T09:49:00Z</dcterms:created>
  <dcterms:modified xsi:type="dcterms:W3CDTF">2016-06-07T08:30:00Z</dcterms:modified>
</cp:coreProperties>
</file>